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891A" w14:textId="77777777" w:rsidR="00D539EA" w:rsidRDefault="00D539EA" w:rsidP="00734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34384" w:rsidRPr="00734384">
        <w:rPr>
          <w:rFonts w:ascii="Times New Roman" w:eastAsia="Times New Roman" w:hAnsi="Times New Roman"/>
          <w:sz w:val="28"/>
          <w:szCs w:val="28"/>
          <w:lang w:eastAsia="ru-RU"/>
        </w:rPr>
        <w:t xml:space="preserve">адание 21 ЕГЭ по русскому языку 2022. </w:t>
      </w:r>
    </w:p>
    <w:p w14:paraId="4C97A793" w14:textId="77777777" w:rsidR="00734384" w:rsidRPr="00734384" w:rsidRDefault="00734384" w:rsidP="007343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384">
        <w:rPr>
          <w:rFonts w:ascii="Times New Roman" w:eastAsia="Times New Roman" w:hAnsi="Times New Roman"/>
          <w:sz w:val="28"/>
          <w:szCs w:val="28"/>
          <w:lang w:eastAsia="ru-RU"/>
        </w:rPr>
        <w:t>Пунктуационный анализ. </w:t>
      </w:r>
    </w:p>
    <w:p w14:paraId="71049947" w14:textId="77777777" w:rsidR="00D539EA" w:rsidRPr="00D539EA" w:rsidRDefault="00734384" w:rsidP="00D539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38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Чтобы </w:t>
      </w:r>
      <w:r w:rsidR="00D539EA" w:rsidRPr="00D539E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выполнить </w:t>
      </w:r>
      <w:r w:rsidRPr="00734384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21 задание ЕГЭ по русскому необходимо знать следующие темы:</w:t>
      </w:r>
      <w:r w:rsidRPr="00734384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14:paraId="587921B1" w14:textId="77777777" w:rsidR="00D539EA" w:rsidRPr="00D539EA" w:rsidRDefault="00D539EA" w:rsidP="00D539EA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EA">
        <w:rPr>
          <w:rFonts w:ascii="Times New Roman" w:eastAsia="Times New Roman" w:hAnsi="Times New Roman"/>
          <w:sz w:val="28"/>
          <w:szCs w:val="28"/>
          <w:lang w:eastAsia="ru-RU"/>
        </w:rPr>
        <w:t>Правила постановки тире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A0E6888" w14:textId="77777777" w:rsidR="00D539EA" w:rsidRPr="00D539EA" w:rsidRDefault="00D539EA" w:rsidP="00D539EA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EA">
        <w:rPr>
          <w:rFonts w:ascii="Times New Roman" w:eastAsia="Times New Roman" w:hAnsi="Times New Roman"/>
          <w:sz w:val="28"/>
          <w:szCs w:val="28"/>
          <w:lang w:eastAsia="ru-RU"/>
        </w:rPr>
        <w:t>Правила постановки запятой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5CCEC17" w14:textId="77777777" w:rsidR="00D539EA" w:rsidRPr="00D539EA" w:rsidRDefault="00D539EA" w:rsidP="00D539EA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EA">
        <w:rPr>
          <w:rFonts w:ascii="Times New Roman" w:eastAsia="Times New Roman" w:hAnsi="Times New Roman"/>
          <w:sz w:val="28"/>
          <w:szCs w:val="28"/>
          <w:lang w:eastAsia="ru-RU"/>
        </w:rPr>
        <w:t>Правила постановки двоеточия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18A2185" w14:textId="77777777" w:rsidR="00D539EA" w:rsidRPr="00D539EA" w:rsidRDefault="00D539EA" w:rsidP="00D539EA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EA">
        <w:rPr>
          <w:rFonts w:ascii="Times New Roman" w:eastAsia="Times New Roman" w:hAnsi="Times New Roman"/>
          <w:sz w:val="28"/>
          <w:szCs w:val="28"/>
          <w:lang w:eastAsia="ru-RU"/>
        </w:rPr>
        <w:t>Правила постановки многоточия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B34CC20" w14:textId="77777777" w:rsidR="00D539EA" w:rsidRPr="00D539EA" w:rsidRDefault="00D539EA" w:rsidP="00D539EA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39EA">
        <w:rPr>
          <w:rFonts w:ascii="Times New Roman" w:eastAsia="Times New Roman" w:hAnsi="Times New Roman"/>
          <w:sz w:val="28"/>
          <w:szCs w:val="28"/>
          <w:lang w:eastAsia="ru-RU"/>
        </w:rPr>
        <w:t>Правила постановки кавычек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87B52D" w14:textId="77777777" w:rsidR="00D539EA" w:rsidRDefault="00D539EA" w:rsidP="00D539E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3E591D" w14:textId="77777777" w:rsidR="00734384" w:rsidRPr="00D539EA" w:rsidRDefault="00734384" w:rsidP="00D539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Алгоритм выполнения 21 задания:</w:t>
      </w:r>
    </w:p>
    <w:p w14:paraId="2AED783E" w14:textId="77777777" w:rsidR="00874A45" w:rsidRDefault="00734384" w:rsidP="00734384">
      <w:pPr>
        <w:pStyle w:val="a4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7006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00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Внимательно прочитайте задание, вам будет необходимо найти предложения, в которых один из знаков препинания (ТИРЕ, или ДВОЕТОЧИЕ, или ЗАПЯТАЯ) ставится в соответствии с одним и тем же правилом.</w:t>
      </w:r>
      <w:r w:rsidRPr="00F7006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00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Выпишите номера предложений, в которых есть искомый знак препинания.</w:t>
      </w:r>
      <w:r w:rsidRPr="00F7006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00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Напротив каждого предложения напишите в черновике, каким правилом объясняется этот знак.</w:t>
      </w:r>
      <w:r w:rsidRPr="00F7006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00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Например, 1-между </w:t>
      </w:r>
      <w:proofErr w:type="spellStart"/>
      <w:r w:rsidRPr="00F700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подлеж</w:t>
      </w:r>
      <w:proofErr w:type="spellEnd"/>
      <w:r w:rsidRPr="00F700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и сказ. 2 - приложение и т.д.</w:t>
      </w:r>
      <w:r w:rsidRPr="00F7006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00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 Запишите номера предложений, в которых пунктуационное правило одинаковое.</w:t>
      </w:r>
      <w:r w:rsidRPr="00F7006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7006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Будьте внимательны! могут быть разные вариации ответов.</w:t>
      </w:r>
    </w:p>
    <w:p w14:paraId="732A99AB" w14:textId="77777777" w:rsidR="00D539EA" w:rsidRPr="00D539EA" w:rsidRDefault="00D539EA" w:rsidP="00D539EA">
      <w:pPr>
        <w:pStyle w:val="3"/>
        <w:shd w:val="clear" w:color="auto" w:fill="FFFFFF"/>
        <w:spacing w:before="250" w:after="125"/>
        <w:rPr>
          <w:rFonts w:ascii="Times New Roman" w:hAnsi="Times New Roman"/>
          <w:color w:val="auto"/>
          <w:sz w:val="28"/>
          <w:szCs w:val="28"/>
        </w:rPr>
      </w:pPr>
      <w:r w:rsidRPr="00D539EA">
        <w:rPr>
          <w:rFonts w:ascii="Times New Roman" w:hAnsi="Times New Roman"/>
          <w:color w:val="auto"/>
          <w:sz w:val="28"/>
          <w:szCs w:val="28"/>
        </w:rPr>
        <w:t>Повторяем теорию</w:t>
      </w:r>
    </w:p>
    <w:p w14:paraId="44562956" w14:textId="77777777" w:rsidR="00D539EA" w:rsidRPr="00D539EA" w:rsidRDefault="00D539EA" w:rsidP="00D539EA">
      <w:pPr>
        <w:pStyle w:val="3"/>
        <w:shd w:val="clear" w:color="auto" w:fill="FFFFFF"/>
        <w:spacing w:before="250" w:after="125"/>
        <w:rPr>
          <w:rFonts w:ascii="Times New Roman" w:hAnsi="Times New Roman"/>
          <w:color w:val="auto"/>
          <w:sz w:val="28"/>
          <w:szCs w:val="28"/>
        </w:rPr>
      </w:pPr>
      <w:r w:rsidRPr="00D539EA">
        <w:rPr>
          <w:rFonts w:ascii="Times New Roman" w:hAnsi="Times New Roman"/>
          <w:color w:val="auto"/>
          <w:sz w:val="28"/>
          <w:szCs w:val="28"/>
        </w:rPr>
        <w:t>Знаки препинания и правила их употребления</w:t>
      </w:r>
    </w:p>
    <w:p w14:paraId="387C9798" w14:textId="77777777" w:rsidR="00D539EA" w:rsidRPr="00D539EA" w:rsidRDefault="00D539EA" w:rsidP="00D539EA">
      <w:pPr>
        <w:pStyle w:val="4"/>
        <w:shd w:val="clear" w:color="auto" w:fill="FFFFFF"/>
        <w:spacing w:before="125" w:after="125"/>
        <w:rPr>
          <w:rFonts w:ascii="Times New Roman" w:hAnsi="Times New Roman"/>
          <w:color w:val="auto"/>
          <w:sz w:val="24"/>
          <w:szCs w:val="24"/>
        </w:rPr>
      </w:pPr>
      <w:r w:rsidRPr="00D539EA">
        <w:rPr>
          <w:rFonts w:ascii="Times New Roman" w:hAnsi="Times New Roman"/>
          <w:color w:val="auto"/>
          <w:sz w:val="24"/>
          <w:szCs w:val="24"/>
        </w:rPr>
        <w:t>Тире</w:t>
      </w:r>
    </w:p>
    <w:tbl>
      <w:tblPr>
        <w:tblW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383"/>
        <w:gridCol w:w="3305"/>
        <w:gridCol w:w="3367"/>
      </w:tblGrid>
      <w:tr w:rsidR="00D539EA" w:rsidRPr="00D539EA" w14:paraId="171ED78C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ED06369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B8267AB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В каком предложении употребляется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4CFF1A0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Правило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8754D30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Примеры</w:t>
            </w:r>
          </w:p>
        </w:tc>
      </w:tr>
      <w:tr w:rsidR="00D539EA" w:rsidRPr="00D539EA" w14:paraId="29D4E04B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53FD6AD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D1B62E5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 xml:space="preserve">В простом предложении между подлежащим и </w:t>
            </w:r>
            <w:r w:rsidRPr="00D539EA">
              <w:rPr>
                <w:rFonts w:ascii="Times New Roman" w:hAnsi="Times New Roman"/>
                <w:sz w:val="24"/>
                <w:szCs w:val="24"/>
              </w:rPr>
              <w:lastRenderedPageBreak/>
              <w:t>сказуемым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EADBFF0" w14:textId="77777777" w:rsidR="00D539EA" w:rsidRPr="00D539EA" w:rsidRDefault="00D539EA" w:rsidP="00D539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существительным в им. п. — существительным в им. п.;</w:t>
            </w:r>
          </w:p>
          <w:p w14:paraId="5AA91E5F" w14:textId="77777777" w:rsidR="00D539EA" w:rsidRPr="00D539EA" w:rsidRDefault="00D539EA" w:rsidP="00D539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 xml:space="preserve">числительным — </w:t>
            </w:r>
            <w:r w:rsidRPr="00D539EA">
              <w:rPr>
                <w:rFonts w:ascii="Times New Roman" w:hAnsi="Times New Roman"/>
                <w:sz w:val="24"/>
                <w:szCs w:val="24"/>
              </w:rPr>
              <w:lastRenderedPageBreak/>
              <w:t>числительным;</w:t>
            </w:r>
          </w:p>
          <w:p w14:paraId="24FF0798" w14:textId="77777777" w:rsidR="00D539EA" w:rsidRPr="00D539EA" w:rsidRDefault="00D539EA" w:rsidP="00D539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числительным — существительным в им. п.;</w:t>
            </w:r>
          </w:p>
          <w:p w14:paraId="66D306F7" w14:textId="77777777" w:rsidR="00D539EA" w:rsidRPr="00D539EA" w:rsidRDefault="00D539EA" w:rsidP="00D539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инфинитивом — инфинитивом;</w:t>
            </w:r>
          </w:p>
          <w:p w14:paraId="48BF2D23" w14:textId="77777777" w:rsidR="00D539EA" w:rsidRPr="00D539EA" w:rsidRDefault="00D539EA" w:rsidP="00D539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существительным в им. п. — инфинитивом;</w:t>
            </w:r>
          </w:p>
          <w:p w14:paraId="693377C5" w14:textId="77777777" w:rsidR="00D539EA" w:rsidRPr="00D539EA" w:rsidRDefault="00D539EA" w:rsidP="00D539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перечисленные выше случаи с частицами перед сказуемым (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вот, это, значит, это значит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686BB85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lastRenderedPageBreak/>
              <w:t>Одиночество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 в творчестве —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тяжёлая штука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(Чехов).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Два и два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—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четыре.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Два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 —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чётное число.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Жить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 — 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Родине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служить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(пословица).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Наша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цель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 —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получить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 знания.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Понять — значит простить.</w:t>
            </w:r>
          </w:p>
        </w:tc>
      </w:tr>
      <w:tr w:rsidR="00D539EA" w:rsidRPr="00D539EA" w14:paraId="7A5A4741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6AD6433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4E9F942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простом неполном предложении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F0C0EB3" w14:textId="77777777" w:rsidR="00D539EA" w:rsidRPr="00D539EA" w:rsidRDefault="00D539EA" w:rsidP="00D539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при наличии паузы в неполном предложении обычно с отсутствующим сказуемым;</w:t>
            </w:r>
          </w:p>
          <w:p w14:paraId="4C9CCBEF" w14:textId="77777777" w:rsidR="00D539EA" w:rsidRPr="00D539EA" w:rsidRDefault="00D539EA" w:rsidP="00D539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при параллелизме частей сложного предложения;</w:t>
            </w:r>
          </w:p>
          <w:p w14:paraId="364860AC" w14:textId="77777777" w:rsidR="00D539EA" w:rsidRPr="00D539EA" w:rsidRDefault="00D539EA" w:rsidP="00D539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части сложного предложения, в которой пропущенный член (обычно сказуемое) восстанавливается из предыдущей части при наличии паузы;</w:t>
            </w:r>
          </w:p>
          <w:p w14:paraId="11B17FF4" w14:textId="77777777" w:rsidR="00D539EA" w:rsidRPr="00D539EA" w:rsidRDefault="00D539EA" w:rsidP="00D539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однотипно построенных частях сложного предложения при пропуске какого-либо члена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1866278" w14:textId="77777777" w:rsidR="00D539EA" w:rsidRPr="00D539EA" w:rsidRDefault="00D539EA">
            <w:pPr>
              <w:pStyle w:val="a3"/>
              <w:spacing w:before="0" w:beforeAutospacing="0" w:after="104" w:afterAutospacing="0"/>
              <w:jc w:val="center"/>
            </w:pPr>
            <w:r w:rsidRPr="00D539EA">
              <w:rPr>
                <w:i/>
                <w:iCs/>
              </w:rPr>
              <w:t>За ночным окном — туман.</w:t>
            </w:r>
          </w:p>
          <w:p w14:paraId="7B7C8396" w14:textId="77777777" w:rsidR="00D539EA" w:rsidRPr="00D539EA" w:rsidRDefault="00D539EA">
            <w:pPr>
              <w:pStyle w:val="a3"/>
              <w:spacing w:before="0" w:beforeAutospacing="0" w:after="104" w:afterAutospacing="0"/>
              <w:jc w:val="center"/>
            </w:pPr>
            <w:r w:rsidRPr="00D539EA">
              <w:rPr>
                <w:i/>
                <w:iCs/>
              </w:rPr>
              <w:t>Здесь — овраги, дальше — степи, ещё дальше — пустыня… </w:t>
            </w:r>
            <w:r w:rsidRPr="00D539EA">
              <w:t>(Федин)</w:t>
            </w:r>
          </w:p>
          <w:p w14:paraId="72D10434" w14:textId="77777777" w:rsidR="00D539EA" w:rsidRPr="00D539EA" w:rsidRDefault="00D539EA">
            <w:pPr>
              <w:pStyle w:val="a3"/>
              <w:spacing w:before="0" w:beforeAutospacing="0" w:after="104" w:afterAutospacing="0"/>
              <w:jc w:val="center"/>
            </w:pPr>
            <w:r w:rsidRPr="00D539EA">
              <w:rPr>
                <w:i/>
                <w:iCs/>
              </w:rPr>
              <w:t>Ночи стали чернее, дни — пасмурнее.</w:t>
            </w:r>
          </w:p>
          <w:p w14:paraId="579B42B0" w14:textId="77777777" w:rsidR="00D539EA" w:rsidRPr="00D539EA" w:rsidRDefault="00D539EA">
            <w:pPr>
              <w:pStyle w:val="a3"/>
              <w:spacing w:before="0" w:beforeAutospacing="0" w:after="104" w:afterAutospacing="0"/>
              <w:jc w:val="center"/>
            </w:pPr>
            <w:r w:rsidRPr="00D539EA">
              <w:rPr>
                <w:i/>
                <w:iCs/>
              </w:rPr>
              <w:t>В зале говорили свидетели — торопливо, обесцвеченными голосами, судьи — неохотно и безучастно</w:t>
            </w:r>
            <w:r w:rsidRPr="00D539EA">
              <w:t> (Горький).</w:t>
            </w:r>
          </w:p>
        </w:tc>
      </w:tr>
      <w:tr w:rsidR="00D539EA" w:rsidRPr="00D539EA" w14:paraId="7FD6ADE7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46C8956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2DDAAD9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При однородных членах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CEFEB07" w14:textId="77777777" w:rsidR="00D539EA" w:rsidRPr="00D539EA" w:rsidRDefault="00D539EA" w:rsidP="00D539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после однородных членов перед обобщающим словом;</w:t>
            </w:r>
          </w:p>
          <w:p w14:paraId="6B1814C1" w14:textId="77777777" w:rsidR="00D539EA" w:rsidRPr="00D539EA" w:rsidRDefault="00D539EA" w:rsidP="00D539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при однородных членах, стоящих после обобщающего слова, если после них предложение продолжается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5E11D34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На лужайке, в беседке, на площадке для гольфа — всюду тишина.</w:t>
            </w:r>
          </w:p>
          <w:p w14:paraId="782A0A36" w14:textId="77777777" w:rsidR="00D539EA" w:rsidRPr="00D539EA" w:rsidRDefault="00D539EA">
            <w:pPr>
              <w:pStyle w:val="a3"/>
              <w:spacing w:before="0" w:beforeAutospacing="0" w:after="104" w:afterAutospacing="0"/>
              <w:jc w:val="center"/>
            </w:pPr>
            <w:r w:rsidRPr="00D539EA">
              <w:rPr>
                <w:i/>
                <w:iCs/>
              </w:rPr>
              <w:t>Разве всё это: одежда, внешность, причёска — не говорят нам больше всяких слов о человеке?</w:t>
            </w:r>
          </w:p>
        </w:tc>
      </w:tr>
      <w:tr w:rsidR="00D539EA" w:rsidRPr="00D539EA" w14:paraId="6A18C951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9DA7386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C8EB836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предложениях с приложением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A3DFC56" w14:textId="77777777" w:rsidR="00D539EA" w:rsidRPr="00D539EA" w:rsidRDefault="00D539EA" w:rsidP="00D539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перед приложением, стоящим в конце предложения и поясняющим какой-либо член предложения;</w:t>
            </w:r>
          </w:p>
          <w:p w14:paraId="07062784" w14:textId="77777777" w:rsidR="00D539EA" w:rsidRPr="00D539EA" w:rsidRDefault="00D539EA" w:rsidP="00D539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для выделения с двух сторон приложений, носящих пояснительный характер;</w:t>
            </w:r>
          </w:p>
          <w:p w14:paraId="1226B63E" w14:textId="77777777" w:rsidR="00D539EA" w:rsidRPr="00D539EA" w:rsidRDefault="00D539EA" w:rsidP="00D539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если перед приложением можно без изменения смысла вставить а именно;</w:t>
            </w:r>
          </w:p>
          <w:p w14:paraId="722A2058" w14:textId="77777777" w:rsidR="00D539EA" w:rsidRPr="00D539EA" w:rsidRDefault="00D539EA" w:rsidP="00D539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для того чтобы отделить однородные приложения от определяемого слова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527B62C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На маяке жил только сторож — старый глухой швед, бывший шкипер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(Паустовский).</w:t>
            </w:r>
          </w:p>
          <w:p w14:paraId="6F848688" w14:textId="77777777" w:rsidR="00D539EA" w:rsidRPr="00D539EA" w:rsidRDefault="00D539EA">
            <w:pPr>
              <w:pStyle w:val="a3"/>
              <w:spacing w:before="0" w:beforeAutospacing="0" w:after="104" w:afterAutospacing="0"/>
              <w:jc w:val="center"/>
            </w:pPr>
            <w:r w:rsidRPr="00D539EA">
              <w:rPr>
                <w:i/>
                <w:iCs/>
              </w:rPr>
              <w:t>Степь — бесконечная равнина — всегда была мила его сердцу.</w:t>
            </w:r>
          </w:p>
          <w:p w14:paraId="4A29F35C" w14:textId="77777777" w:rsidR="00D539EA" w:rsidRPr="00D539EA" w:rsidRDefault="00D539EA">
            <w:pPr>
              <w:pStyle w:val="a3"/>
              <w:spacing w:before="0" w:beforeAutospacing="0" w:after="104" w:afterAutospacing="0"/>
              <w:jc w:val="center"/>
            </w:pPr>
            <w:r w:rsidRPr="00D539EA">
              <w:rPr>
                <w:i/>
                <w:iCs/>
              </w:rPr>
              <w:t>В дальнем углу светилось жёлтое пятно — огонь в окне квартиры Серафимы</w:t>
            </w:r>
            <w:r w:rsidRPr="00D539EA">
              <w:t> (Горький).</w:t>
            </w:r>
          </w:p>
          <w:p w14:paraId="4669F640" w14:textId="77777777" w:rsidR="00D539EA" w:rsidRPr="00D539EA" w:rsidRDefault="00D539EA">
            <w:pPr>
              <w:pStyle w:val="a3"/>
              <w:spacing w:before="0" w:beforeAutospacing="0" w:after="104" w:afterAutospacing="0"/>
              <w:jc w:val="center"/>
            </w:pPr>
            <w:r w:rsidRPr="00D539EA">
              <w:rPr>
                <w:i/>
                <w:iCs/>
              </w:rPr>
              <w:t>Лютейший бич небес, природы ужас — мор свирепствует в лесах </w:t>
            </w:r>
            <w:r w:rsidRPr="00D539EA">
              <w:t>(Крылов).</w:t>
            </w:r>
          </w:p>
        </w:tc>
      </w:tr>
      <w:tr w:rsidR="00D539EA" w:rsidRPr="00D539EA" w14:paraId="20487181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3F020FC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E2E475A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сложносочинённом предложении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0741F71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если во второй части содержится неожиданное присоединение или резкое противопоставление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1E6DA10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Все вскочили, схватились за ружья — и пошла потеха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(Лермонтов).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Ещё напор — и враг бежит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(Пушкин).</w:t>
            </w:r>
          </w:p>
        </w:tc>
      </w:tr>
      <w:tr w:rsidR="00D539EA" w:rsidRPr="00D539EA" w14:paraId="5754AF42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637259A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CAA4036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сложноподчинённом предложении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A6E4B76" w14:textId="77777777" w:rsidR="00D539EA" w:rsidRPr="00D539EA" w:rsidRDefault="00D539EA" w:rsidP="00D539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для интонационного отделения главной и придаточной частей (чаще при придаточных изъяснительных, условных, уступительных);</w:t>
            </w:r>
          </w:p>
          <w:p w14:paraId="44519A4D" w14:textId="77777777" w:rsidR="00D539EA" w:rsidRPr="00D539EA" w:rsidRDefault="00D539EA" w:rsidP="00D539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при параллелизме структуры частей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9994ACD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Как он добрался сюда — уж этого никак не мог он понять 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(Гоголь).</w:t>
            </w:r>
          </w:p>
          <w:p w14:paraId="58D7513E" w14:textId="77777777" w:rsidR="00D539EA" w:rsidRPr="00D539EA" w:rsidRDefault="00D539EA">
            <w:pPr>
              <w:pStyle w:val="a3"/>
              <w:spacing w:before="0" w:beforeAutospacing="0" w:after="104" w:afterAutospacing="0"/>
              <w:jc w:val="center"/>
            </w:pPr>
            <w:r w:rsidRPr="00D539EA">
              <w:rPr>
                <w:i/>
                <w:iCs/>
              </w:rPr>
              <w:t>Кто весел — тот смеётся, кто хочет — тот добьётся, кто ищет — тот всегда найдёт</w:t>
            </w:r>
            <w:r w:rsidRPr="00D539EA">
              <w:t> (Лебедев-Кумач).</w:t>
            </w:r>
          </w:p>
        </w:tc>
      </w:tr>
      <w:tr w:rsidR="00D539EA" w:rsidRPr="00D539EA" w14:paraId="1B08ED7F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6D45ADB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BAE6244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бессоюзном сложном предложении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BFCBB51" w14:textId="77777777" w:rsidR="00D539EA" w:rsidRPr="00D539EA" w:rsidRDefault="00D539EA" w:rsidP="00D53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для выражения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>– быстрой смены событий;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>– резкого противопоставления;</w:t>
            </w:r>
          </w:p>
          <w:p w14:paraId="59AB12ED" w14:textId="77777777" w:rsidR="00D539EA" w:rsidRPr="00D539EA" w:rsidRDefault="00D539EA" w:rsidP="00D53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если первая часть обозначает условие совершения действия второй части;</w:t>
            </w:r>
          </w:p>
          <w:p w14:paraId="1301FBB9" w14:textId="77777777" w:rsidR="00D539EA" w:rsidRPr="00D539EA" w:rsidRDefault="00D539EA" w:rsidP="00D53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 xml:space="preserve">если первая часть обозначает время совершения действия </w:t>
            </w:r>
            <w:r w:rsidRPr="00D539EA">
              <w:rPr>
                <w:rFonts w:ascii="Times New Roman" w:hAnsi="Times New Roman"/>
                <w:sz w:val="24"/>
                <w:szCs w:val="24"/>
              </w:rPr>
              <w:lastRenderedPageBreak/>
              <w:t>второй части;</w:t>
            </w:r>
          </w:p>
          <w:p w14:paraId="4E2291B7" w14:textId="77777777" w:rsidR="00D539EA" w:rsidRPr="00D539EA" w:rsidRDefault="00D539EA" w:rsidP="00D53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если вторая часть содержит результат или вывод из того, о чём говорится в первой;</w:t>
            </w:r>
          </w:p>
          <w:p w14:paraId="1F3D0B73" w14:textId="77777777" w:rsidR="00D539EA" w:rsidRPr="00D539EA" w:rsidRDefault="00D539EA" w:rsidP="00D539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если во второй части содержится сравнение с тем, о чём говорится в первой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3ECF8D2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Сыр выпал — с ним была плутовка такова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(Крылов).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Чин следовал ему — он службу вдруг оставил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(Грибоедов).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Меньше знаешь — крепче спишь.</w:t>
            </w:r>
          </w:p>
          <w:p w14:paraId="3512530D" w14:textId="77777777" w:rsidR="00D539EA" w:rsidRPr="00D539EA" w:rsidRDefault="00D539EA">
            <w:pPr>
              <w:pStyle w:val="a3"/>
              <w:spacing w:before="0" w:beforeAutospacing="0" w:after="104" w:afterAutospacing="0"/>
              <w:jc w:val="center"/>
            </w:pPr>
            <w:r w:rsidRPr="00D539EA">
              <w:rPr>
                <w:i/>
                <w:iCs/>
              </w:rPr>
              <w:t>Пашню пашут — руками не машут</w:t>
            </w:r>
            <w:r w:rsidRPr="00D539EA">
              <w:t> (пословица).</w:t>
            </w:r>
            <w:r w:rsidRPr="00D539EA">
              <w:br/>
            </w:r>
            <w:r w:rsidRPr="00D539EA">
              <w:rPr>
                <w:i/>
                <w:iCs/>
              </w:rPr>
              <w:t xml:space="preserve">Я бы в лётчики пошёл — </w:t>
            </w:r>
            <w:r w:rsidRPr="00D539EA">
              <w:rPr>
                <w:i/>
                <w:iCs/>
              </w:rPr>
              <w:lastRenderedPageBreak/>
              <w:t>пусть меня научат</w:t>
            </w:r>
            <w:r w:rsidRPr="00D539EA">
              <w:t> (Маяковский).</w:t>
            </w:r>
            <w:r w:rsidRPr="00D539EA">
              <w:br/>
            </w:r>
            <w:r w:rsidRPr="00D539EA">
              <w:rPr>
                <w:i/>
                <w:iCs/>
              </w:rPr>
              <w:t>Молвит слово — соловей поёт</w:t>
            </w:r>
            <w:r w:rsidRPr="00D539EA">
              <w:t> (Лермонтов).</w:t>
            </w:r>
          </w:p>
        </w:tc>
      </w:tr>
      <w:tr w:rsidR="00D539EA" w:rsidRPr="00D539EA" w14:paraId="2B0805E6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08BD776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FD597CB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При вводных предложениях и вставных конструкциях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02D1CFD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для выделения вводных и вставных конструкций в середине предложения с целью его дополнения или пояснения; выражающие чувства автора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DBDF25F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…Сидят здесь под страхом смерти и — что ещё хуже — под проливным дождём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(Казакевич).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Со мной он был очень холоден, и — странное дело — я словно его боялся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(Тургенев).</w:t>
            </w:r>
          </w:p>
        </w:tc>
      </w:tr>
      <w:tr w:rsidR="00D539EA" w:rsidRPr="00D539EA" w14:paraId="1F656EA5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DD704DF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CE2C151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репликах диалога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21F2641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между репликами диалога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00B5FC3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— Можно, я нарисую не чашку, а то, чего я никогда не видел? — спросил он.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— Что же ты хочешь нарисовать? — удивилась учительница.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— Дерево эвкалипт, — сказал мальчик задумчиво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</w:t>
            </w:r>
            <w:proofErr w:type="spellStart"/>
            <w:r w:rsidRPr="00D539EA">
              <w:rPr>
                <w:rFonts w:ascii="Times New Roman" w:hAnsi="Times New Roman"/>
                <w:sz w:val="24"/>
                <w:szCs w:val="24"/>
              </w:rPr>
              <w:t>Тэсс</w:t>
            </w:r>
            <w:proofErr w:type="spellEnd"/>
            <w:r w:rsidRPr="00D539E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539EA" w:rsidRPr="00D539EA" w14:paraId="1A7924D6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1526944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19D0775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При прямой речи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033DE5C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для выделения слов автора, если они следуют после прямой речи или стоят в середине прямой речи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0E63483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«Кто всякому друг, того я другом не считаю», — писал Мольер;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«Привлекай к себе друзей хорошими деяниями, — учили древние мудрецы. — В этом смысл подлинной дружбы».</w:t>
            </w:r>
          </w:p>
        </w:tc>
      </w:tr>
      <w:tr w:rsidR="00D539EA" w:rsidRPr="00D539EA" w14:paraId="5E725C57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486F5C5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88F453F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предложениях между двумя словами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B604655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между двумя словами, обозначающими время, количество, место, тире имеет значение пределов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«от … до»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 xml:space="preserve">; между двумя или несколькими именами собственными, совокупностью которых называется какое-либо </w:t>
            </w:r>
            <w:r w:rsidRPr="00D539EA">
              <w:rPr>
                <w:rFonts w:ascii="Times New Roman" w:hAnsi="Times New Roman"/>
                <w:sz w:val="24"/>
                <w:szCs w:val="24"/>
              </w:rPr>
              <w:lastRenderedPageBreak/>
              <w:t>учение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7771520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Планы на январь — февраль; рукопись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объёмом двадцать — двадцать пять авторских листов;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скорый поезд Ростов-на-Дону — Москва; Закон Бойля — Мариотта.</w:t>
            </w:r>
          </w:p>
        </w:tc>
      </w:tr>
    </w:tbl>
    <w:p w14:paraId="644D6F23" w14:textId="77777777" w:rsidR="00D539EA" w:rsidRPr="00D539EA" w:rsidRDefault="00D539EA" w:rsidP="00D539EA">
      <w:pPr>
        <w:pStyle w:val="4"/>
        <w:shd w:val="clear" w:color="auto" w:fill="FFFFFF"/>
        <w:spacing w:before="125" w:after="125"/>
        <w:rPr>
          <w:rFonts w:ascii="Times New Roman" w:hAnsi="Times New Roman"/>
          <w:color w:val="auto"/>
          <w:sz w:val="24"/>
          <w:szCs w:val="24"/>
        </w:rPr>
      </w:pPr>
      <w:r w:rsidRPr="00D539EA">
        <w:rPr>
          <w:rFonts w:ascii="Times New Roman" w:hAnsi="Times New Roman"/>
          <w:color w:val="auto"/>
          <w:sz w:val="24"/>
          <w:szCs w:val="24"/>
        </w:rPr>
        <w:t>Многоточие</w:t>
      </w:r>
    </w:p>
    <w:tbl>
      <w:tblPr>
        <w:tblW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2040"/>
        <w:gridCol w:w="3775"/>
        <w:gridCol w:w="3360"/>
      </w:tblGrid>
      <w:tr w:rsidR="00D539EA" w:rsidRPr="00D539EA" w14:paraId="11BAC71F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9AD8362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0960F21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В каком предложении употребляется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7CF5E98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Правило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96CE5DA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Примеры</w:t>
            </w:r>
          </w:p>
        </w:tc>
      </w:tr>
      <w:tr w:rsidR="00D539EA" w:rsidRPr="00D539EA" w14:paraId="6316AE14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575AB74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E3F6E03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конце предложения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26C4001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для обозначения незаконченности высказывания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DE05B2D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Но жизнь течёт всё в тех же угрюмых берегах, а огни ещё далеко. И опять приходится налегать на вёсла… 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(Короленко)</w:t>
            </w:r>
          </w:p>
        </w:tc>
      </w:tr>
      <w:tr w:rsidR="00D539EA" w:rsidRPr="00D539EA" w14:paraId="01C271BB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8212235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A2A4F81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середине предложения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438D245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при перечислении слов с нераскрытым содержанием, для обозначения недосказанности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2E762B5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Но всё-таки… всё-таки впереди огни!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(Короленко)</w:t>
            </w:r>
          </w:p>
        </w:tc>
      </w:tr>
      <w:tr w:rsidR="00D539EA" w:rsidRPr="00D539EA" w14:paraId="6F464C64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B91BA5A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0A6C7A3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начале предложения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9458C35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указывает, что продолжается прерванное какой-нибудь вставкой повествование или что между описываемыми в предшествующем и данном текстах событиями прошло много времени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C20BED8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…А теперь вернёмся к началу этой истории, продолжавшейся много лет.</w:t>
            </w:r>
          </w:p>
        </w:tc>
      </w:tr>
      <w:tr w:rsidR="00D539EA" w:rsidRPr="00D539EA" w14:paraId="7FCFD4D8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6ED960E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3A28F80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цитатах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E67D114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для указания на пропуски слов и предложений перед цитатой, в середине или в конце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FCCD337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Л.Н.Толстой писал: «…в искусстве простота, краткость и ясность есть высшее совершенство формы искусства…»</w:t>
            </w:r>
          </w:p>
        </w:tc>
      </w:tr>
    </w:tbl>
    <w:p w14:paraId="632569F0" w14:textId="77777777" w:rsidR="00D539EA" w:rsidRPr="00D539EA" w:rsidRDefault="00D539EA" w:rsidP="00D539EA">
      <w:pPr>
        <w:pStyle w:val="4"/>
        <w:shd w:val="clear" w:color="auto" w:fill="FFFFFF"/>
        <w:spacing w:before="125" w:after="125"/>
        <w:rPr>
          <w:rFonts w:ascii="Times New Roman" w:hAnsi="Times New Roman"/>
          <w:color w:val="auto"/>
          <w:sz w:val="24"/>
          <w:szCs w:val="24"/>
        </w:rPr>
      </w:pPr>
      <w:r w:rsidRPr="00D539EA">
        <w:rPr>
          <w:rFonts w:ascii="Times New Roman" w:hAnsi="Times New Roman"/>
          <w:color w:val="auto"/>
          <w:sz w:val="24"/>
          <w:szCs w:val="24"/>
        </w:rPr>
        <w:t>Двоеточие</w:t>
      </w:r>
    </w:p>
    <w:tbl>
      <w:tblPr>
        <w:tblW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2021"/>
        <w:gridCol w:w="3764"/>
        <w:gridCol w:w="3390"/>
      </w:tblGrid>
      <w:tr w:rsidR="00D539EA" w:rsidRPr="00D539EA" w14:paraId="4715F82A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D5E059D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B0A2152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В каком предложении употребляется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EACECA1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Правило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AFEABE9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Примеры</w:t>
            </w:r>
          </w:p>
        </w:tc>
      </w:tr>
      <w:tr w:rsidR="00D539EA" w:rsidRPr="00D539EA" w14:paraId="6ED79858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0DE3A1A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867BEED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предложениях с однородными членами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F146EE1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после обобщающего слова перед однородными членами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DEE6CFA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Приметы осени связаны со всем: с цветом неба, с росой и туманами, с криком птиц и яркостью звёздного неба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(Паустовский).</w:t>
            </w:r>
          </w:p>
        </w:tc>
      </w:tr>
      <w:tr w:rsidR="00D539EA" w:rsidRPr="00D539EA" w14:paraId="7256F62D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FFC6CF7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1ED2974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предложениях с прямой речью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25C2C4C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если прямая речь стоит после авторских слов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51C1B7B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Чехов отмечал: «Язык должен быть прост и изящен».</w:t>
            </w:r>
          </w:p>
        </w:tc>
      </w:tr>
      <w:tr w:rsidR="00D539EA" w:rsidRPr="00D539EA" w14:paraId="2BDB9E79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D2F1AE8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327E1D0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бессоюзном сложном предложении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C0ED6DC" w14:textId="77777777" w:rsidR="00D539EA" w:rsidRPr="00D539EA" w:rsidRDefault="00D539EA" w:rsidP="00D539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если вторая часть раскрывает содержание первой (= а именно);</w:t>
            </w:r>
          </w:p>
          <w:p w14:paraId="305577C9" w14:textId="77777777" w:rsidR="00D539EA" w:rsidRPr="00D539EA" w:rsidRDefault="00D539EA" w:rsidP="00D539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если в первой части посредством глаголов (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видеть, смотреть, знать, слышать и т.п.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) делается предупреждение, что далее последует изложение чего-либо или описание;</w:t>
            </w:r>
          </w:p>
          <w:p w14:paraId="59E126E5" w14:textId="77777777" w:rsidR="00D539EA" w:rsidRPr="00D539EA" w:rsidRDefault="00D539EA" w:rsidP="00D539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если вторая часть указывает причину или основание того, о чём говорится в первой части (= потому что, так как, поскольку);</w:t>
            </w:r>
          </w:p>
          <w:p w14:paraId="2D9E06F8" w14:textId="77777777" w:rsidR="00D539EA" w:rsidRPr="00D539EA" w:rsidRDefault="00D539EA" w:rsidP="00D539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если в первой части есть слова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так, таков, такой, одно и т. п.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27E2187" w14:textId="77777777" w:rsidR="00D539EA" w:rsidRPr="00D539EA" w:rsidRDefault="00D539EA" w:rsidP="00D539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перед прямым вопросом, включённым во вторую часть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BD8EBD1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Тёмный лес хорош в яркий солнечный день: тут и прохлада и чудеса световые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(Пришвин).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Пополз я по густой траве вдоль по оврагу, смотрю: лес кончился, несколько казаков выезжают из него на поляну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(Лермонтов).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Печален я: со мною друга нет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(Пушкин).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Одно было несомненно: назад он не вернётся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(Тургенев).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Одного только я не понимаю: как она могла тебя укусить?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(Чехов)</w:t>
            </w:r>
          </w:p>
        </w:tc>
      </w:tr>
    </w:tbl>
    <w:p w14:paraId="235B50DD" w14:textId="77777777" w:rsidR="00D539EA" w:rsidRPr="00D539EA" w:rsidRDefault="00D539EA" w:rsidP="00D539EA">
      <w:pPr>
        <w:pStyle w:val="4"/>
        <w:shd w:val="clear" w:color="auto" w:fill="FFFFFF"/>
        <w:spacing w:before="125" w:after="125"/>
        <w:rPr>
          <w:rFonts w:ascii="Times New Roman" w:hAnsi="Times New Roman"/>
          <w:color w:val="auto"/>
          <w:sz w:val="24"/>
          <w:szCs w:val="24"/>
        </w:rPr>
      </w:pPr>
      <w:r w:rsidRPr="00D539EA">
        <w:rPr>
          <w:rFonts w:ascii="Times New Roman" w:hAnsi="Times New Roman"/>
          <w:color w:val="auto"/>
          <w:sz w:val="24"/>
          <w:szCs w:val="24"/>
        </w:rPr>
        <w:t>Точка с запятой</w:t>
      </w:r>
    </w:p>
    <w:tbl>
      <w:tblPr>
        <w:tblW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2619"/>
        <w:gridCol w:w="2587"/>
        <w:gridCol w:w="3968"/>
      </w:tblGrid>
      <w:tr w:rsidR="00D539EA" w:rsidRPr="00D539EA" w14:paraId="10E17A29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139FE03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8D276C2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В каком предложении употребляется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D22B6C3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Правило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7CA245B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Примеры</w:t>
            </w:r>
          </w:p>
        </w:tc>
      </w:tr>
      <w:tr w:rsidR="00D539EA" w:rsidRPr="00D539EA" w14:paraId="31B3FFB6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518307A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C0895A4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простом предложении с однородными членами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061AA8D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для разделения однородных членов без союзов, если при них уже есть запятые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DD8D017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Но куклы даже в эти годы Татьяна в руки не брала; про вести города, про моды беседы с нею не вела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(Пушкин).</w:t>
            </w:r>
          </w:p>
        </w:tc>
      </w:tr>
      <w:tr w:rsidR="00D539EA" w:rsidRPr="00D539EA" w14:paraId="66884050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165BE9C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74E4A2E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бессоюзном сложном предложении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1808294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если простые с составе сложного значительно распространены и имеют внутри запятые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A1E46A0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Берёзы, тополя, черёмуха распускали свои клейкие и пахучие листья; липы надували лопавшиеся почки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(Л. Толстой).</w:t>
            </w:r>
          </w:p>
        </w:tc>
      </w:tr>
      <w:tr w:rsidR="00D539EA" w:rsidRPr="00D539EA" w14:paraId="2E106A8C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4183540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FBF9936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сложноподчинённом предложении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46598F6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если однородные придаточные в составе сложного распространены и имеют внутри запятые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8AA0861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Давыдову становилось чуточку грустно оттого, что там теперь многое изменилось; что он теперь уже не сможет ночи напролёт просиживать за чертежами; что теперь о нём, видимо, забыли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(Шолохов).</w:t>
            </w:r>
          </w:p>
        </w:tc>
      </w:tr>
    </w:tbl>
    <w:p w14:paraId="46D459B2" w14:textId="77777777" w:rsidR="00D539EA" w:rsidRPr="00D539EA" w:rsidRDefault="00D539EA" w:rsidP="00D539EA">
      <w:pPr>
        <w:pStyle w:val="4"/>
        <w:shd w:val="clear" w:color="auto" w:fill="FFFFFF"/>
        <w:spacing w:before="125" w:after="125"/>
        <w:rPr>
          <w:rFonts w:ascii="Times New Roman" w:hAnsi="Times New Roman"/>
          <w:color w:val="auto"/>
          <w:sz w:val="24"/>
          <w:szCs w:val="24"/>
        </w:rPr>
      </w:pPr>
      <w:r w:rsidRPr="00D539EA">
        <w:rPr>
          <w:rFonts w:ascii="Times New Roman" w:hAnsi="Times New Roman"/>
          <w:color w:val="auto"/>
          <w:sz w:val="24"/>
          <w:szCs w:val="24"/>
        </w:rPr>
        <w:t>Кавычки</w:t>
      </w:r>
    </w:p>
    <w:tbl>
      <w:tblPr>
        <w:tblW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993"/>
        <w:gridCol w:w="3844"/>
        <w:gridCol w:w="3338"/>
      </w:tblGrid>
      <w:tr w:rsidR="00D539EA" w:rsidRPr="00D539EA" w14:paraId="1040210E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B81DD86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01C520C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В каком предложении употребляется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9844D34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Правило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392C298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Примеры</w:t>
            </w:r>
          </w:p>
        </w:tc>
      </w:tr>
      <w:tr w:rsidR="00D539EA" w:rsidRPr="00D539EA" w14:paraId="4FBAEE68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740D5C7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D55F5E7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предложениях с прямой речью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5C78B1D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для выделения прямой речи в строке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330BC77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Смотрю вслед ему и думаю: «Зачем живут такие люди?»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(Горький)</w:t>
            </w:r>
          </w:p>
        </w:tc>
      </w:tr>
      <w:tr w:rsidR="00D539EA" w:rsidRPr="00D539EA" w14:paraId="6A91717A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158E911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AF2107C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При цитировании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36F40B0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цитаты заключаются в кавычки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E115909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«Первоэлементом литературы является язык». С этими словами Горького трудно не согласиться.</w:t>
            </w:r>
          </w:p>
        </w:tc>
      </w:tr>
      <w:tr w:rsidR="00D539EA" w:rsidRPr="00D539EA" w14:paraId="1C7658ED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8BB52E6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5682BE0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предложениях с приложением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86826EA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названия литературных произведений, органов печати, орденов и медалей, предприятий, марок машин, производственных изделий и т. д.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EA9A046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Повесть «Степь»; группа «Могучая кучка»; орден «Знак Почёта»; автомобиль «Жигули», конфеты «Мишка косолапый»</w:t>
            </w:r>
          </w:p>
        </w:tc>
      </w:tr>
      <w:tr w:rsidR="00D539EA" w:rsidRPr="00D539EA" w14:paraId="462F4F0F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33E381F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4FB9D56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предложениях с определёнными словами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3CF95D4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 xml:space="preserve">для выделения слов, употребляемых в необычном, особом или ироническом значении; малоупотребительных </w:t>
            </w:r>
            <w:r w:rsidRPr="00D539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 и малоизвестных терминов; слов из чужого текста; </w:t>
            </w:r>
            <w:proofErr w:type="spellStart"/>
            <w:r w:rsidRPr="00D539EA">
              <w:rPr>
                <w:rFonts w:ascii="Times New Roman" w:hAnsi="Times New Roman"/>
                <w:sz w:val="24"/>
                <w:szCs w:val="24"/>
              </w:rPr>
              <w:t>иностилевых</w:t>
            </w:r>
            <w:proofErr w:type="spellEnd"/>
            <w:r w:rsidRPr="00D539EA">
              <w:rPr>
                <w:rFonts w:ascii="Times New Roman" w:hAnsi="Times New Roman"/>
                <w:sz w:val="24"/>
                <w:szCs w:val="24"/>
              </w:rPr>
              <w:t xml:space="preserve"> или особо значимых для автора слов, на которые он хочет обратить внимание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DB3CF95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Рано весной, как только сойдёт снег и станет обсыхать «ветошь», т. е. прошлогодняя трава, 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начинаются «палы», или лесные пожары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(Аксаков).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…Мы в литературе чтим «табель о рангах» и боимся говорить вслух о «высоких персонах»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(Белинский).</w:t>
            </w:r>
          </w:p>
        </w:tc>
      </w:tr>
    </w:tbl>
    <w:p w14:paraId="1FF8DAAD" w14:textId="77777777" w:rsidR="00D539EA" w:rsidRPr="00D539EA" w:rsidRDefault="00D539EA" w:rsidP="00D539EA">
      <w:pPr>
        <w:pStyle w:val="4"/>
        <w:shd w:val="clear" w:color="auto" w:fill="FFFFFF"/>
        <w:spacing w:before="125" w:after="125"/>
        <w:rPr>
          <w:rFonts w:ascii="Times New Roman" w:hAnsi="Times New Roman"/>
          <w:color w:val="auto"/>
          <w:sz w:val="24"/>
          <w:szCs w:val="24"/>
        </w:rPr>
      </w:pPr>
      <w:r w:rsidRPr="00D539EA">
        <w:rPr>
          <w:rFonts w:ascii="Times New Roman" w:hAnsi="Times New Roman"/>
          <w:color w:val="auto"/>
          <w:sz w:val="24"/>
          <w:szCs w:val="24"/>
        </w:rPr>
        <w:lastRenderedPageBreak/>
        <w:t>Запятая</w:t>
      </w:r>
    </w:p>
    <w:tbl>
      <w:tblPr>
        <w:tblW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1991"/>
        <w:gridCol w:w="4771"/>
        <w:gridCol w:w="2444"/>
      </w:tblGrid>
      <w:tr w:rsidR="00D539EA" w:rsidRPr="00D539EA" w14:paraId="1DB59B8D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8E9EBBA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104FFFC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В каком предложении употребляется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7DD2FFA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Правило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B8663F5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Примеры</w:t>
            </w:r>
          </w:p>
        </w:tc>
      </w:tr>
      <w:tr w:rsidR="00D539EA" w:rsidRPr="00D539EA" w14:paraId="2585FA06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B1D3947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B2B3675" w14:textId="77777777" w:rsidR="00D539EA" w:rsidRPr="00D539EA" w:rsidRDefault="00D539EA">
            <w:pPr>
              <w:spacing w:before="209" w:after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предложениях с однородными членами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3D4DBEE" w14:textId="77777777" w:rsidR="00D539EA" w:rsidRPr="00D539EA" w:rsidRDefault="00D539EA" w:rsidP="00D539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между однородными членами, связанными между собой бессоюзной связью;</w:t>
            </w:r>
          </w:p>
          <w:p w14:paraId="6806007E" w14:textId="77777777" w:rsidR="00D539EA" w:rsidRPr="00D539EA" w:rsidRDefault="00D539EA" w:rsidP="00D539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между однородными членами, связанными </w:t>
            </w: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одиночными 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противительными союзами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а, но, да (= но), однако, зато и др.;</w:t>
            </w:r>
          </w:p>
          <w:p w14:paraId="494DC31B" w14:textId="77777777" w:rsidR="00D539EA" w:rsidRPr="00D539EA" w:rsidRDefault="00D539EA" w:rsidP="00D539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между однородными членами, связанными </w:t>
            </w: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повторяющимися 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соединительными или разделительными союзами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и... и, да... да, ни... ни, или... или, либо... либо, то... то, не то... не то, то ли... то ли и др.;</w:t>
            </w:r>
          </w:p>
          <w:p w14:paraId="4742BAC6" w14:textId="77777777" w:rsidR="00D539EA" w:rsidRPr="00D539EA" w:rsidRDefault="00D539EA" w:rsidP="00D539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между однородными членами, связанными двойными союзами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как…, так и; не только…, но и; если не…, то; не то чтобы…, а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перед второй частью союза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6042135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В этих дебрях чудилось весёлое чириканье птиц, загадочное трепетание колибри, зловещее шипение змей.</w:t>
            </w:r>
          </w:p>
          <w:p w14:paraId="477AE1F1" w14:textId="77777777" w:rsidR="00D539EA" w:rsidRPr="00D539EA" w:rsidRDefault="00D539EA">
            <w:pPr>
              <w:pStyle w:val="a3"/>
              <w:spacing w:before="0" w:beforeAutospacing="0" w:after="104" w:afterAutospacing="0"/>
              <w:jc w:val="center"/>
            </w:pPr>
            <w:r w:rsidRPr="00D539EA">
              <w:rPr>
                <w:i/>
                <w:iCs/>
              </w:rPr>
              <w:t>Я часто проходил мимо этого старинного дома, но не знал его истории.</w:t>
            </w:r>
          </w:p>
          <w:p w14:paraId="503AC5C6" w14:textId="77777777" w:rsidR="00D539EA" w:rsidRPr="00D539EA" w:rsidRDefault="00D539EA">
            <w:pPr>
              <w:pStyle w:val="a3"/>
              <w:spacing w:before="0" w:beforeAutospacing="0" w:after="104" w:afterAutospacing="0"/>
              <w:jc w:val="center"/>
            </w:pPr>
            <w:r w:rsidRPr="00D539EA">
              <w:rPr>
                <w:i/>
                <w:iCs/>
              </w:rPr>
              <w:t>Ни ветер, ни снег, ни мороз не страшны карликовым берёзкам в тундре.</w:t>
            </w:r>
          </w:p>
          <w:p w14:paraId="79C213FE" w14:textId="77777777" w:rsidR="00D539EA" w:rsidRPr="00D539EA" w:rsidRDefault="00D539EA">
            <w:pPr>
              <w:pStyle w:val="a3"/>
              <w:spacing w:before="0" w:beforeAutospacing="0" w:after="104" w:afterAutospacing="0"/>
              <w:jc w:val="center"/>
            </w:pPr>
            <w:r w:rsidRPr="00D539EA">
              <w:rPr>
                <w:i/>
                <w:iCs/>
              </w:rPr>
              <w:t>Для освещения парка использовались как электрические гирлянды, так и фонари.</w:t>
            </w:r>
          </w:p>
        </w:tc>
      </w:tr>
      <w:tr w:rsidR="00D539EA" w:rsidRPr="00D539EA" w14:paraId="66EA8A33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FD590AC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F1BDDD1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предложениях с обособленными членами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B1971C4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для выделения обособленных членов предложения:</w:t>
            </w:r>
          </w:p>
          <w:p w14:paraId="2A2E5A0D" w14:textId="77777777" w:rsidR="00D539EA" w:rsidRPr="00D539EA" w:rsidRDefault="00D539EA" w:rsidP="00D539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при обособлении определений: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>- с зависимыми словами, стоящее после определяемого слова;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 xml:space="preserve">- два или несколько одиночных </w:t>
            </w:r>
            <w:proofErr w:type="spellStart"/>
            <w:r w:rsidRPr="00D539EA">
              <w:rPr>
                <w:rFonts w:ascii="Times New Roman" w:hAnsi="Times New Roman"/>
                <w:sz w:val="24"/>
                <w:szCs w:val="24"/>
              </w:rPr>
              <w:t>определениий</w:t>
            </w:r>
            <w:proofErr w:type="spellEnd"/>
            <w:r w:rsidRPr="00D539EA">
              <w:rPr>
                <w:rFonts w:ascii="Times New Roman" w:hAnsi="Times New Roman"/>
                <w:sz w:val="24"/>
                <w:szCs w:val="24"/>
              </w:rPr>
              <w:t>, стоящих после определяемого слова;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>- относящееся к личному местоимению;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sz w:val="24"/>
                <w:szCs w:val="24"/>
              </w:rPr>
              <w:lastRenderedPageBreak/>
              <w:t>- стоящее перед определяемым существительным и имеющее добавочное обстоятельственное значение (причинное, условное, уступительное);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>- оторванное от определяемого существительного другими членами предложения;</w:t>
            </w:r>
          </w:p>
          <w:p w14:paraId="4F416323" w14:textId="77777777" w:rsidR="00D539EA" w:rsidRPr="00D539EA" w:rsidRDefault="00D539EA" w:rsidP="00D539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при обособлении приложений: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>- любое приложение, если оно относится к личному местоимению;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>- распространённое приложение в любой позиции, если оно относится к имени нарицательному;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>- распространённое приложение, если оно относится к имени собственному и стоит после него;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>- распространённое приложение, если оно стоит перед именем собственным и имеет добавочное причинное значение;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>- приложение, присоединяемое словами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по имени, по фамилии, родом, по прозвищу, даже, например, в особенности,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а также пояснительными союзами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то есть, а именно, или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(в значении то есть)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, как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;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>- приложение, выраженное именем собственным (имя лица или кличка животного), если оно поясняет или уточняет нарицательное существительное (перед приложением можно вставить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 а именно, то есть, а зовут его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1A851B52" w14:textId="77777777" w:rsidR="00D539EA" w:rsidRPr="00D539EA" w:rsidRDefault="00D539EA" w:rsidP="00D539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при обособлении обстоятельств: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>- деепричастные обороты независимо от места в предложении;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 xml:space="preserve">- одиночные деепричастия, сохраняющие значение </w:t>
            </w:r>
            <w:proofErr w:type="spellStart"/>
            <w:r w:rsidRPr="00D539EA">
              <w:rPr>
                <w:rFonts w:ascii="Times New Roman" w:hAnsi="Times New Roman"/>
                <w:sz w:val="24"/>
                <w:szCs w:val="24"/>
              </w:rPr>
              <w:t>глагольности</w:t>
            </w:r>
            <w:proofErr w:type="spellEnd"/>
            <w:r w:rsidRPr="00D539E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F75D7F3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После грозы и дождя все дорожки в лесу, доступные солнечным лучам, курились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(Пришвин).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Сквозь можжевельник, корявый, неопрятный, проросла роскошная 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красавица медуница и на свету расцвела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(Пришвин).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И входит он, любить готовый, душой открытый для добра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(Лермонтов).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Оглушённый тяжким гулом, Тёркин никнет головой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(Твардовский) (причины).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Белая и </w:t>
            </w:r>
            <w:proofErr w:type="spellStart"/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розовая</w:t>
            </w:r>
            <w:proofErr w:type="spellEnd"/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, вылезла на песчаную дорожку повилика.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Ему ли, карлику, тягаться с исполином? 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(Пушкин)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Показалась из-за облака яркая звезда, предвестница утренней зари.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Чемодан внесли кучер Селифан, низенький человек в тулупчике, и лакей Петрушка…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(Гоголь)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Упрямец во всём, Илья Матвеевич оставался упрямцем и в учении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(Кочетов) (= будучи упрямцем во всём).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Была у Ермака легавая собака, по прозвищу </w:t>
            </w:r>
            <w:proofErr w:type="spellStart"/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Валетка</w:t>
            </w:r>
            <w:proofErr w:type="spellEnd"/>
            <w:r w:rsidRPr="00D539EA">
              <w:rPr>
                <w:rFonts w:ascii="Times New Roman" w:hAnsi="Times New Roman"/>
                <w:sz w:val="24"/>
                <w:szCs w:val="24"/>
              </w:rPr>
              <w:t> (Тургенев).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Всякая птица, даже воробей, привлекала его внимание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(Аксаков).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Дочь Дарьи Михайловны, Наталья Алексеевна, 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 первого взгляда могла не понравиться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(Тургенев).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Мне бы жить и жить, сквозь годы мчась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(Маяковский).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Из леса выбежав, берёзка одна стояла на юру.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Черёмуха душистая, развесившись, стоит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(Есенин).</w:t>
            </w:r>
          </w:p>
        </w:tc>
      </w:tr>
      <w:tr w:rsidR="00D539EA" w:rsidRPr="00D539EA" w14:paraId="318601B8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4EC4A95B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9A1F84D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предложениях с вводными словами и конструкциями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5BF7F90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для выделения вводных слов и предложений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E8D65C5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Он, выходит, совсем в этом не разбирается.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Буран, мне казалось, всё ещё свирепствовал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(Пушкин).</w:t>
            </w:r>
          </w:p>
        </w:tc>
      </w:tr>
      <w:tr w:rsidR="00D539EA" w:rsidRPr="00D539EA" w14:paraId="3930B584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CFCD0CC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9E323F7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предложениях с обращениями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9E765F6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для выделения обращений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D3F8726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Ты помнишь, Алёша, дороги Смоленщины…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(Симонов)</w:t>
            </w:r>
          </w:p>
        </w:tc>
      </w:tr>
      <w:tr w:rsidR="00D539EA" w:rsidRPr="00D539EA" w14:paraId="1138806B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CB05469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3A2F040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предложениях со сравнительными оборотами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0CE79242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для выделения сравнительных оборотов</w:t>
            </w:r>
          </w:p>
          <w:p w14:paraId="2AE29AA3" w14:textId="77777777" w:rsidR="00D539EA" w:rsidRPr="00D539EA" w:rsidRDefault="00D539EA" w:rsidP="00D539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сравнительные обороты с союзами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будто, как будто, словно, нежели, чем, точно, что;</w:t>
            </w:r>
          </w:p>
          <w:p w14:paraId="52531C95" w14:textId="77777777" w:rsidR="00D539EA" w:rsidRPr="00D539EA" w:rsidRDefault="00D539EA" w:rsidP="00D539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сравнительные обороты с союзом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как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: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>- если они обозначают уподобление (как = подобно);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>- если оборот содержит в себе оттенок причинного значения;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>- если в основной части предложения имеется указательное слово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так, такой, тот, столь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;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>- если оборот начинается сочетанием как и;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  <w:t>- если оборот выражен сочетанием как правило, 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как обычно, как всегда, как прежде, как сейчас, как нарочно 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 т. п.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97C50E6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Вспаханные поля лежат чёрные, будто бархат.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Как чайка, парус там белеет в высоте 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(Фет).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Он, как человек практичный, нашёл это дело невыгодным 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(= будучи человеком практичным).</w:t>
            </w:r>
            <w:r w:rsidRPr="00D539EA">
              <w:rPr>
                <w:rFonts w:ascii="Times New Roman" w:hAnsi="Times New Roman"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Я учился так же хорошо, как и брат.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  <w:t>В её глазах, как и во всём лице, было что-то необычное.</w:t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Запятыми, как правило, выделяются деепричастные обороты.</w:t>
            </w:r>
          </w:p>
        </w:tc>
      </w:tr>
      <w:tr w:rsidR="00D539EA" w:rsidRPr="00D539EA" w14:paraId="23203E85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FA33BD3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43AD4E8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сложносочинённых предложениях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006BE85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для разделения простых перед сочинительными союзами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6DC7C011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Оглянитесь вокруг, и вы увидите много интересного в обыденных вещах.</w:t>
            </w:r>
          </w:p>
        </w:tc>
      </w:tr>
      <w:tr w:rsidR="00D539EA" w:rsidRPr="00D539EA" w14:paraId="60A61BB9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70B2EFD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73165C00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сложноподчинённых предложениях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BD45FC4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для отделения придаточных частей от главной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D6AAE1B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Её пронзительный резкий голос, какие бывают только на юге, рассекал расстояние, почти не ослабевая 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(Павленко).</w:t>
            </w:r>
          </w:p>
        </w:tc>
      </w:tr>
      <w:tr w:rsidR="00D539EA" w:rsidRPr="00D539EA" w14:paraId="0CABB898" w14:textId="77777777" w:rsidTr="00D539EA"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5F8260D8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27CA3A1A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В бессоюзных сложных предложениях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1423C60C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sz w:val="24"/>
                <w:szCs w:val="24"/>
              </w:rPr>
              <w:t>для разделения простых</w:t>
            </w:r>
          </w:p>
        </w:tc>
        <w:tc>
          <w:tcPr>
            <w:tcW w:w="0" w:type="auto"/>
            <w:tcBorders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14:paraId="3B718297" w14:textId="77777777" w:rsidR="00D539EA" w:rsidRPr="00D539EA" w:rsidRDefault="00D539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EA">
              <w:rPr>
                <w:rFonts w:ascii="Times New Roman" w:hAnsi="Times New Roman"/>
                <w:i/>
                <w:iCs/>
                <w:sz w:val="24"/>
                <w:szCs w:val="24"/>
              </w:rPr>
              <w:t>Метель не утихала, небо не прояснялось</w:t>
            </w:r>
            <w:r w:rsidRPr="00D539EA">
              <w:rPr>
                <w:rFonts w:ascii="Times New Roman" w:hAnsi="Times New Roman"/>
                <w:sz w:val="24"/>
                <w:szCs w:val="24"/>
              </w:rPr>
              <w:t> (Пушкин).</w:t>
            </w:r>
          </w:p>
        </w:tc>
      </w:tr>
    </w:tbl>
    <w:p w14:paraId="32D55B9D" w14:textId="77777777" w:rsidR="00D539EA" w:rsidRPr="00D539EA" w:rsidRDefault="00D539EA" w:rsidP="00D539EA">
      <w:pPr>
        <w:pStyle w:val="a3"/>
        <w:shd w:val="clear" w:color="auto" w:fill="FFFFFF"/>
        <w:spacing w:before="0" w:beforeAutospacing="0" w:after="104" w:afterAutospacing="0"/>
        <w:rPr>
          <w:rFonts w:ascii="Calibri" w:hAnsi="Calibri"/>
          <w:color w:val="555555"/>
          <w:sz w:val="15"/>
          <w:szCs w:val="15"/>
        </w:rPr>
      </w:pPr>
    </w:p>
    <w:p w14:paraId="3E2858F2" w14:textId="77777777" w:rsidR="00D539EA" w:rsidRPr="00F7006F" w:rsidRDefault="00D539EA" w:rsidP="00734384">
      <w:pPr>
        <w:pStyle w:val="a4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2CE91D9F" w14:textId="77777777" w:rsidR="00734384" w:rsidRPr="00D539EA" w:rsidRDefault="00D539EA" w:rsidP="00D539EA">
      <w:pP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D539EA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Практика</w:t>
      </w:r>
    </w:p>
    <w:p w14:paraId="06223136" w14:textId="77777777" w:rsidR="00734384" w:rsidRPr="00F7006F" w:rsidRDefault="00734384" w:rsidP="00734384">
      <w:pPr>
        <w:pStyle w:val="a4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68C68CED" w14:textId="77777777" w:rsidR="00D539EA" w:rsidRDefault="00734384" w:rsidP="00734384">
      <w:pPr>
        <w:pStyle w:val="a4"/>
        <w:rPr>
          <w:rFonts w:ascii="Times New Roman" w:hAnsi="Times New Roman"/>
          <w:sz w:val="28"/>
          <w:szCs w:val="28"/>
        </w:rPr>
      </w:pPr>
      <w:r w:rsidRPr="00F7006F">
        <w:rPr>
          <w:rFonts w:ascii="Times New Roman" w:hAnsi="Times New Roman"/>
          <w:sz w:val="28"/>
          <w:szCs w:val="28"/>
        </w:rPr>
        <w:t>Задание</w:t>
      </w:r>
      <w:r w:rsidR="00D539EA">
        <w:rPr>
          <w:rFonts w:ascii="Times New Roman" w:hAnsi="Times New Roman"/>
          <w:sz w:val="28"/>
          <w:szCs w:val="28"/>
        </w:rPr>
        <w:t xml:space="preserve"> 1.</w:t>
      </w:r>
    </w:p>
    <w:p w14:paraId="241955AA" w14:textId="77777777" w:rsidR="00734384" w:rsidRPr="00F7006F" w:rsidRDefault="00734384" w:rsidP="00734384">
      <w:pPr>
        <w:pStyle w:val="a4"/>
        <w:rPr>
          <w:rFonts w:ascii="Times New Roman" w:hAnsi="Times New Roman"/>
          <w:sz w:val="28"/>
          <w:szCs w:val="28"/>
        </w:rPr>
      </w:pPr>
      <w:r w:rsidRPr="00F7006F">
        <w:rPr>
          <w:rFonts w:ascii="Times New Roman" w:hAnsi="Times New Roman"/>
          <w:sz w:val="28"/>
          <w:szCs w:val="28"/>
        </w:rPr>
        <w:t xml:space="preserve"> Найдите предложения, в которых </w:t>
      </w:r>
      <w:r w:rsidRPr="00D539EA">
        <w:rPr>
          <w:rFonts w:ascii="Times New Roman" w:hAnsi="Times New Roman"/>
          <w:b/>
          <w:sz w:val="28"/>
          <w:szCs w:val="28"/>
        </w:rPr>
        <w:t xml:space="preserve">тире </w:t>
      </w:r>
      <w:r w:rsidRPr="00F7006F">
        <w:rPr>
          <w:rFonts w:ascii="Times New Roman" w:hAnsi="Times New Roman"/>
          <w:sz w:val="28"/>
          <w:szCs w:val="28"/>
        </w:rPr>
        <w:t xml:space="preserve">ставится в соответствии с одним и тем же правилом пунктуации. Запишите номера этих предложений. </w:t>
      </w:r>
    </w:p>
    <w:p w14:paraId="7AF80E01" w14:textId="77777777" w:rsidR="00734384" w:rsidRPr="00F7006F" w:rsidRDefault="00734384" w:rsidP="00734384">
      <w:pPr>
        <w:pStyle w:val="a4"/>
        <w:rPr>
          <w:rFonts w:ascii="Times New Roman" w:hAnsi="Times New Roman"/>
          <w:sz w:val="28"/>
          <w:szCs w:val="28"/>
        </w:rPr>
      </w:pPr>
      <w:r w:rsidRPr="00F7006F">
        <w:rPr>
          <w:rFonts w:ascii="Times New Roman" w:hAnsi="Times New Roman"/>
          <w:sz w:val="28"/>
          <w:szCs w:val="28"/>
        </w:rPr>
        <w:t xml:space="preserve">(1) Чегемское ущелье – одна из настоящих жемчужин Кабардино-Балкарии. (2)Оно тянется с </w:t>
      </w:r>
      <w:proofErr w:type="spellStart"/>
      <w:r w:rsidRPr="00F7006F">
        <w:rPr>
          <w:rFonts w:ascii="Times New Roman" w:hAnsi="Times New Roman"/>
          <w:sz w:val="28"/>
          <w:szCs w:val="28"/>
        </w:rPr>
        <w:t>северовостока</w:t>
      </w:r>
      <w:proofErr w:type="spellEnd"/>
      <w:r w:rsidRPr="00F7006F">
        <w:rPr>
          <w:rFonts w:ascii="Times New Roman" w:hAnsi="Times New Roman"/>
          <w:sz w:val="28"/>
          <w:szCs w:val="28"/>
        </w:rPr>
        <w:t xml:space="preserve"> на северо-запад, пронзая Скалистый, Лесистый, Боковой и Пастбищный хребты. (3) В месте, где ущелье проходит сквозь Скалистый хребет, находится теснина – наиболее узкая его часть длиной 5 км. (4) Дно ущелья местами сужается до 15–20 м, зажатое по бокам отвесными стенами, которые возвышаются на 100–200 м и нависают над тропой и несущимся рядом Чегемом. (5) Река промыла здесь известняковый хребет, поэтому стены теснины окрашены в красивые оттенки: от белого и кремового до </w:t>
      </w:r>
      <w:r w:rsidRPr="00F7006F">
        <w:rPr>
          <w:rFonts w:ascii="Times New Roman" w:hAnsi="Times New Roman"/>
          <w:sz w:val="28"/>
          <w:szCs w:val="28"/>
        </w:rPr>
        <w:lastRenderedPageBreak/>
        <w:t xml:space="preserve">оранжевого. (6) За Скалистым хребтом сохранились древние башни, а в самом конце ущелья возвышается, пожалуй, самая живописная гора Главного Кавказского хребта – </w:t>
      </w:r>
      <w:proofErr w:type="spellStart"/>
      <w:r w:rsidRPr="00F7006F">
        <w:rPr>
          <w:rFonts w:ascii="Times New Roman" w:hAnsi="Times New Roman"/>
          <w:sz w:val="28"/>
          <w:szCs w:val="28"/>
        </w:rPr>
        <w:t>Тихтенген</w:t>
      </w:r>
      <w:proofErr w:type="spellEnd"/>
      <w:r w:rsidRPr="00F7006F">
        <w:rPr>
          <w:rFonts w:ascii="Times New Roman" w:hAnsi="Times New Roman"/>
          <w:sz w:val="28"/>
          <w:szCs w:val="28"/>
        </w:rPr>
        <w:t xml:space="preserve"> (4611 м), западнее которой находится перевал </w:t>
      </w:r>
      <w:proofErr w:type="spellStart"/>
      <w:r w:rsidRPr="00F7006F">
        <w:rPr>
          <w:rFonts w:ascii="Times New Roman" w:hAnsi="Times New Roman"/>
          <w:sz w:val="28"/>
          <w:szCs w:val="28"/>
        </w:rPr>
        <w:t>Твибер</w:t>
      </w:r>
      <w:proofErr w:type="spellEnd"/>
      <w:r w:rsidRPr="00F7006F">
        <w:rPr>
          <w:rFonts w:ascii="Times New Roman" w:hAnsi="Times New Roman"/>
          <w:sz w:val="28"/>
          <w:szCs w:val="28"/>
        </w:rPr>
        <w:t xml:space="preserve"> (3780 м). (7)Здесь путешествие обычных туристов заканчивается: дорогу перегораживает мощный ледник – передвижение по нему очень опасно. </w:t>
      </w:r>
    </w:p>
    <w:p w14:paraId="193E45DC" w14:textId="77777777" w:rsidR="00D539EA" w:rsidRDefault="00734384" w:rsidP="00734384">
      <w:pPr>
        <w:pStyle w:val="a4"/>
        <w:rPr>
          <w:rFonts w:ascii="Times New Roman" w:hAnsi="Times New Roman"/>
          <w:sz w:val="28"/>
          <w:szCs w:val="28"/>
        </w:rPr>
      </w:pPr>
      <w:r w:rsidRPr="00F7006F">
        <w:rPr>
          <w:rFonts w:ascii="Times New Roman" w:hAnsi="Times New Roman"/>
          <w:sz w:val="28"/>
          <w:szCs w:val="28"/>
        </w:rPr>
        <w:t>Задание</w:t>
      </w:r>
      <w:r w:rsidR="00D539EA">
        <w:rPr>
          <w:rFonts w:ascii="Times New Roman" w:hAnsi="Times New Roman"/>
          <w:sz w:val="28"/>
          <w:szCs w:val="28"/>
        </w:rPr>
        <w:t xml:space="preserve"> 2.</w:t>
      </w:r>
    </w:p>
    <w:p w14:paraId="050AC864" w14:textId="77777777" w:rsidR="00734384" w:rsidRPr="00F7006F" w:rsidRDefault="00734384" w:rsidP="00734384">
      <w:pPr>
        <w:pStyle w:val="a4"/>
        <w:rPr>
          <w:rFonts w:ascii="Times New Roman" w:hAnsi="Times New Roman"/>
          <w:sz w:val="28"/>
          <w:szCs w:val="28"/>
        </w:rPr>
      </w:pPr>
      <w:r w:rsidRPr="00F7006F">
        <w:rPr>
          <w:rFonts w:ascii="Times New Roman" w:hAnsi="Times New Roman"/>
          <w:sz w:val="28"/>
          <w:szCs w:val="28"/>
        </w:rPr>
        <w:t xml:space="preserve"> Найдите предложения, в которых</w:t>
      </w:r>
      <w:r w:rsidRPr="00D539EA">
        <w:rPr>
          <w:rFonts w:ascii="Times New Roman" w:hAnsi="Times New Roman"/>
          <w:b/>
          <w:sz w:val="28"/>
          <w:szCs w:val="28"/>
        </w:rPr>
        <w:t xml:space="preserve"> двоеточие </w:t>
      </w:r>
      <w:r w:rsidRPr="00F7006F">
        <w:rPr>
          <w:rFonts w:ascii="Times New Roman" w:hAnsi="Times New Roman"/>
          <w:sz w:val="28"/>
          <w:szCs w:val="28"/>
        </w:rPr>
        <w:t xml:space="preserve">ставится в соответствии с одним и тем же правилом пунктуации. </w:t>
      </w:r>
    </w:p>
    <w:p w14:paraId="09B6520A" w14:textId="77777777" w:rsidR="00F7006F" w:rsidRPr="00F7006F" w:rsidRDefault="00734384" w:rsidP="00734384">
      <w:pPr>
        <w:pStyle w:val="a4"/>
        <w:rPr>
          <w:rFonts w:ascii="Times New Roman" w:hAnsi="Times New Roman"/>
          <w:sz w:val="28"/>
          <w:szCs w:val="28"/>
        </w:rPr>
      </w:pPr>
      <w:r w:rsidRPr="00F7006F">
        <w:rPr>
          <w:rFonts w:ascii="Times New Roman" w:hAnsi="Times New Roman"/>
          <w:sz w:val="28"/>
          <w:szCs w:val="28"/>
        </w:rPr>
        <w:t xml:space="preserve">(1) Профессор закрыл окно: уличный шум мешал работать. (2) Всё это: звуки и запахи, тучи и люди – было красиво и грустно. (3) Жизнь обладает одним чудесным свойством: она, как хлеб, не приедается. (4) Вдруг я чувствую: кто-то берёт меня за плечо и толкает. (5) Микеланджело писал о себе: «Не родился еще человек, который, подобно мне, был бы столь склонен любить людей». (6) Момент образования айсберга – грандиозное и страшное зрелище: откол сопровождается грохотом, напоминающим пушечную канонаду, а гладкая морская поверхность в это время приходит в сильное волнение. (7) Мы наткнулись на участок скалы с несомненными следами костра: кружком лежали камни, а между ними уголь и обгоревшие поленья. Запишите номера этих предложений. </w:t>
      </w:r>
    </w:p>
    <w:p w14:paraId="3275F578" w14:textId="77777777" w:rsidR="00D539EA" w:rsidRDefault="00F7006F" w:rsidP="00734384">
      <w:pPr>
        <w:pStyle w:val="a4"/>
        <w:rPr>
          <w:rFonts w:ascii="Times New Roman" w:hAnsi="Times New Roman"/>
          <w:sz w:val="28"/>
          <w:szCs w:val="28"/>
        </w:rPr>
      </w:pPr>
      <w:r w:rsidRPr="00F7006F">
        <w:rPr>
          <w:rFonts w:ascii="Times New Roman" w:hAnsi="Times New Roman"/>
          <w:sz w:val="28"/>
          <w:szCs w:val="28"/>
        </w:rPr>
        <w:t>Задание 3</w:t>
      </w:r>
      <w:r w:rsidR="00D539EA">
        <w:rPr>
          <w:rFonts w:ascii="Times New Roman" w:hAnsi="Times New Roman"/>
          <w:sz w:val="28"/>
          <w:szCs w:val="28"/>
        </w:rPr>
        <w:t>.</w:t>
      </w:r>
    </w:p>
    <w:p w14:paraId="7256BA08" w14:textId="77777777" w:rsidR="00F7006F" w:rsidRPr="00F7006F" w:rsidRDefault="00F7006F" w:rsidP="00734384">
      <w:pPr>
        <w:pStyle w:val="a4"/>
        <w:rPr>
          <w:rFonts w:ascii="Times New Roman" w:hAnsi="Times New Roman"/>
          <w:sz w:val="28"/>
          <w:szCs w:val="28"/>
        </w:rPr>
      </w:pPr>
      <w:r w:rsidRPr="00F7006F">
        <w:rPr>
          <w:rFonts w:ascii="Times New Roman" w:hAnsi="Times New Roman"/>
          <w:sz w:val="28"/>
          <w:szCs w:val="28"/>
        </w:rPr>
        <w:t xml:space="preserve"> Найдите предложения, в которых </w:t>
      </w:r>
      <w:r w:rsidRPr="00D539EA">
        <w:rPr>
          <w:rFonts w:ascii="Times New Roman" w:hAnsi="Times New Roman"/>
          <w:b/>
          <w:sz w:val="28"/>
          <w:szCs w:val="28"/>
        </w:rPr>
        <w:t>запятая</w:t>
      </w:r>
      <w:r w:rsidRPr="00F7006F">
        <w:rPr>
          <w:rFonts w:ascii="Times New Roman" w:hAnsi="Times New Roman"/>
          <w:sz w:val="28"/>
          <w:szCs w:val="28"/>
        </w:rPr>
        <w:t xml:space="preserve"> ставится в соответствии с одним и тем же правилом пунктуации. </w:t>
      </w:r>
    </w:p>
    <w:p w14:paraId="042BC304" w14:textId="77777777" w:rsidR="00F7006F" w:rsidRPr="00F7006F" w:rsidRDefault="00F7006F" w:rsidP="00734384">
      <w:pPr>
        <w:pStyle w:val="a4"/>
        <w:rPr>
          <w:rFonts w:ascii="Times New Roman" w:hAnsi="Times New Roman"/>
          <w:sz w:val="28"/>
          <w:szCs w:val="28"/>
        </w:rPr>
      </w:pPr>
      <w:r w:rsidRPr="00F7006F">
        <w:rPr>
          <w:rFonts w:ascii="Times New Roman" w:hAnsi="Times New Roman"/>
          <w:sz w:val="28"/>
          <w:szCs w:val="28"/>
        </w:rPr>
        <w:t xml:space="preserve">(1)Чудско-Псковское озеро, будучи третьим по величине на территории Европы, представляет собой озёрный комплекс. (2)Этот комплекс, расположенный на границе Ленинградской и Псковской областей и Эстонии, состоит из трёх частей. (3)Их иногда называют отдельными озёрами: Псковское, Чудское, Среднее. (4)Общая длина комплекса составляет 150 километров, ширина – 50 километров, общая площадь поверхности – 3550 квадратных километров. (5)Общая глубина озера составляет 6 метров – оно мелководно. (6)География озера обширна: в него впадает более 30 рек, а вытекает только одна – Нарва. (7)Для него характерны болотистые низменные берега; местами можно встретить поросшие соснами холмы и дюны. (8)Самый крупный город, построенный на российском побережье Чудско-Псковского озера, – </w:t>
      </w:r>
      <w:proofErr w:type="spellStart"/>
      <w:r w:rsidRPr="00F7006F">
        <w:rPr>
          <w:rFonts w:ascii="Times New Roman" w:hAnsi="Times New Roman"/>
          <w:sz w:val="28"/>
          <w:szCs w:val="28"/>
        </w:rPr>
        <w:t>Гдов</w:t>
      </w:r>
      <w:proofErr w:type="spellEnd"/>
      <w:r w:rsidRPr="00F7006F">
        <w:rPr>
          <w:rFonts w:ascii="Times New Roman" w:hAnsi="Times New Roman"/>
          <w:sz w:val="28"/>
          <w:szCs w:val="28"/>
        </w:rPr>
        <w:t>. (9)На Чудско-Псковском озере располагаются 29 островов (обитаем только один из них), 22 из которых находятся на территории Чудского озера.</w:t>
      </w:r>
    </w:p>
    <w:p w14:paraId="1DE5188B" w14:textId="77777777" w:rsidR="00F7006F" w:rsidRPr="00F7006F" w:rsidRDefault="00F7006F" w:rsidP="00734384">
      <w:pPr>
        <w:pStyle w:val="a4"/>
        <w:rPr>
          <w:rFonts w:ascii="Times New Roman" w:hAnsi="Times New Roman"/>
          <w:sz w:val="28"/>
          <w:szCs w:val="28"/>
        </w:rPr>
      </w:pPr>
      <w:r w:rsidRPr="00F7006F">
        <w:rPr>
          <w:rFonts w:ascii="Times New Roman" w:hAnsi="Times New Roman"/>
          <w:sz w:val="28"/>
          <w:szCs w:val="28"/>
        </w:rPr>
        <w:lastRenderedPageBreak/>
        <w:t>Запишите номера этих предложений.</w:t>
      </w:r>
    </w:p>
    <w:sectPr w:rsidR="00F7006F" w:rsidRPr="00F7006F" w:rsidSect="0087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3A5"/>
    <w:multiLevelType w:val="multilevel"/>
    <w:tmpl w:val="152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202F6"/>
    <w:multiLevelType w:val="multilevel"/>
    <w:tmpl w:val="7052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46A49"/>
    <w:multiLevelType w:val="multilevel"/>
    <w:tmpl w:val="A2B0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F2F07"/>
    <w:multiLevelType w:val="multilevel"/>
    <w:tmpl w:val="9FFC3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9E1395"/>
    <w:multiLevelType w:val="multilevel"/>
    <w:tmpl w:val="DCEA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34851"/>
    <w:multiLevelType w:val="multilevel"/>
    <w:tmpl w:val="10944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D43F0"/>
    <w:multiLevelType w:val="multilevel"/>
    <w:tmpl w:val="419C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A17200"/>
    <w:multiLevelType w:val="multilevel"/>
    <w:tmpl w:val="7122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FD2754"/>
    <w:multiLevelType w:val="multilevel"/>
    <w:tmpl w:val="E648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9715F3"/>
    <w:multiLevelType w:val="multilevel"/>
    <w:tmpl w:val="624C9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627896"/>
    <w:multiLevelType w:val="multilevel"/>
    <w:tmpl w:val="AFDA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BF437E"/>
    <w:multiLevelType w:val="hybridMultilevel"/>
    <w:tmpl w:val="7C3E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4384"/>
    <w:rsid w:val="00267DF0"/>
    <w:rsid w:val="00734384"/>
    <w:rsid w:val="00874A45"/>
    <w:rsid w:val="00D539EA"/>
    <w:rsid w:val="00F7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995B"/>
  <w15:chartTrackingRefBased/>
  <w15:docId w15:val="{2D73A760-9312-47F7-935D-FEA0E498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A4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34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9E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9E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7343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734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734384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D539E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D539EA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cp:lastModifiedBy>Лобанева Анастасия Александровна</cp:lastModifiedBy>
  <cp:revision>2</cp:revision>
  <dcterms:created xsi:type="dcterms:W3CDTF">2022-02-15T16:10:00Z</dcterms:created>
  <dcterms:modified xsi:type="dcterms:W3CDTF">2022-02-15T16:10:00Z</dcterms:modified>
</cp:coreProperties>
</file>