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C7D7A">
        <w:rPr>
          <w:rFonts w:ascii="Times New Roman CYR" w:hAnsi="Times New Roman CYR" w:cs="Times New Roman CYR"/>
          <w:i/>
          <w:iCs/>
          <w:sz w:val="20"/>
          <w:szCs w:val="20"/>
        </w:rPr>
        <w:t>Тест: C:\Users\Рамзия\Desktop\ОГЭ 2022\Вариант 10.mtf</w:t>
      </w:r>
    </w:p>
    <w:p w:rsidR="003C7D7A" w:rsidRPr="00126056" w:rsidRDefault="003C7D7A" w:rsidP="003C7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sz w:val="24"/>
          <w:szCs w:val="24"/>
        </w:rPr>
      </w:pPr>
      <w:r w:rsidRPr="00126056">
        <w:rPr>
          <w:rFonts w:ascii="Times New Roman" w:hAnsi="Times New Roman" w:cs="Times New Roman"/>
          <w:sz w:val="24"/>
          <w:szCs w:val="24"/>
        </w:rPr>
        <w:t>Для ответов на задания 1, 5, 6 и 12 используйте БЛАНК ОТВЕТОВ № 2. Запишите сначала номер задания, а затем ответ к нему. Ответы записывай</w:t>
      </w:r>
      <w:r w:rsidRPr="00126056">
        <w:rPr>
          <w:rFonts w:ascii="Times New Roman" w:hAnsi="Times New Roman" w:cs="Times New Roman"/>
          <w:sz w:val="24"/>
          <w:szCs w:val="24"/>
        </w:rPr>
        <w:softHyphen/>
        <w:t>те чётко и разборчиво.</w:t>
      </w:r>
    </w:p>
    <w:p w:rsidR="003C7D7A" w:rsidRPr="00126056" w:rsidRDefault="003C7D7A" w:rsidP="003C7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sz w:val="24"/>
          <w:szCs w:val="24"/>
        </w:rPr>
      </w:pPr>
      <w:r w:rsidRPr="00126056">
        <w:rPr>
          <w:rFonts w:ascii="Times New Roman" w:hAnsi="Times New Roman" w:cs="Times New Roman"/>
          <w:sz w:val="24"/>
          <w:szCs w:val="24"/>
        </w:rPr>
        <w:t>Ответами к заданиям 2-4, 7-11, 13-20 являются цифра, последова</w:t>
      </w:r>
      <w:r w:rsidRPr="00126056">
        <w:rPr>
          <w:rFonts w:ascii="Times New Roman" w:hAnsi="Times New Roman" w:cs="Times New Roman"/>
          <w:sz w:val="24"/>
          <w:szCs w:val="24"/>
        </w:rPr>
        <w:softHyphen/>
        <w:t>тельность цифр или слово (словосочетание). Сначала укажите ответы в тек</w:t>
      </w:r>
      <w:r w:rsidRPr="00126056">
        <w:rPr>
          <w:rFonts w:ascii="Times New Roman" w:hAnsi="Times New Roman" w:cs="Times New Roman"/>
          <w:sz w:val="24"/>
          <w:szCs w:val="24"/>
        </w:rPr>
        <w:softHyphen/>
        <w:t xml:space="preserve">сте работы, а затем перенесите в БЛАНК ОТВЕТОВ № 1 справа от номера соответствующего задания, начиная с первой клеточки, 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без пробелов, запя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softHyphen/>
        <w:t xml:space="preserve">тых и других </w:t>
      </w:r>
      <w:r w:rsidRPr="00126056">
        <w:rPr>
          <w:rFonts w:ascii="Times New Roman" w:eastAsia="Microsoft Sans Serif" w:hAnsi="Times New Roman" w:cs="Times New Roman"/>
          <w:smallCaps/>
          <w:sz w:val="24"/>
          <w:szCs w:val="24"/>
          <w:u w:val="single"/>
          <w:lang w:eastAsia="ru-RU" w:bidi="ru-RU"/>
        </w:rPr>
        <w:t xml:space="preserve"> 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дополнительных символов</w:t>
      </w:r>
      <w:r w:rsidRPr="00126056">
        <w:rPr>
          <w:rFonts w:ascii="Times New Roman" w:hAnsi="Times New Roman" w:cs="Times New Roman"/>
          <w:sz w:val="24"/>
          <w:szCs w:val="24"/>
        </w:rPr>
        <w:t xml:space="preserve">. Каждую цифру или букву пишите в отдельной клеточке в соответствии 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с приведёнными в бланке образцами.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7D7A"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Какие два из перечисленных понятий используются в первую очередь при описании экономической сферы общества?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Выпишите соответствующие понятия и раскройте смысл любого одного из них. Ответ запишите на бланке ответов </w:t>
      </w:r>
      <w:r w:rsidRPr="003C7D7A">
        <w:rPr>
          <w:rFonts w:ascii="Times New Roman" w:hAnsi="Times New Roman" w:cs="Times New Roman"/>
          <w:sz w:val="24"/>
          <w:szCs w:val="24"/>
        </w:rPr>
        <w:t xml:space="preserve">№ 2, </w:t>
      </w:r>
      <w:r w:rsidRPr="003C7D7A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Налог;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оппозиция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3) предпринимательство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4) правовая система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5) духовный мир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К глобальным проблемам человечества относят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противоречия между социальными группами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сохранение мира на Земле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3) стихийные бедствия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инфляцию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#3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Осенью маленькая Нина пойдёт в детский сад. Детские сады включены в структуру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общего образования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начального общего образования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3) дополнительного образования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профессионального образования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#4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Верны ли следующие суждения об особенностях религии?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А. Религия основывается на рациональном доказательстве своих идей и принципов.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Б. Религия наряду с моралью и правом является социальным 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>ре-</w:t>
      </w:r>
      <w:proofErr w:type="spellStart"/>
      <w:r w:rsidRPr="003C7D7A">
        <w:rPr>
          <w:rFonts w:ascii="Times New Roman CYR" w:hAnsi="Times New Roman CYR" w:cs="Times New Roman CYR"/>
          <w:sz w:val="24"/>
          <w:szCs w:val="24"/>
        </w:rPr>
        <w:t>гулятором</w:t>
      </w:r>
      <w:proofErr w:type="spellEnd"/>
      <w:proofErr w:type="gramEnd"/>
      <w:r w:rsidRPr="003C7D7A">
        <w:rPr>
          <w:rFonts w:ascii="Times New Roman CYR" w:hAnsi="Times New Roman CYR" w:cs="Times New Roman CYR"/>
          <w:sz w:val="24"/>
          <w:szCs w:val="24"/>
        </w:rPr>
        <w:t>.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#5 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 wp14:anchorId="5BD93D34">
            <wp:extent cx="4857115" cy="27044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270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Какое средство используют школьники для осуществления учебной деятельности? Используя обществоведческие знания, факты социальной жизни и личный социальный опыт, сформулируйте два правила, которые снижают возможные неблагоприятные последствия для здоровья человека, использующего это средство, и кратко поясните каждое из правил.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3C7D7A">
        <w:rPr>
          <w:rFonts w:ascii="Times New Roman" w:hAnsi="Times New Roman" w:cs="Times New Roman"/>
          <w:sz w:val="24"/>
          <w:szCs w:val="24"/>
        </w:rPr>
        <w:t xml:space="preserve">№ 2, </w:t>
      </w:r>
      <w:r w:rsidRPr="003C7D7A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#6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Дмитрий Петрович </w:t>
      </w:r>
      <w:r w:rsidRPr="003C7D7A">
        <w:rPr>
          <w:rFonts w:ascii="Times New Roman" w:hAnsi="Times New Roman" w:cs="Times New Roman"/>
          <w:sz w:val="24"/>
          <w:szCs w:val="24"/>
        </w:rPr>
        <w:t xml:space="preserve">- </w:t>
      </w:r>
      <w:r w:rsidRPr="003C7D7A">
        <w:rPr>
          <w:rFonts w:ascii="Times New Roman CYR" w:hAnsi="Times New Roman CYR" w:cs="Times New Roman CYR"/>
          <w:sz w:val="24"/>
          <w:szCs w:val="24"/>
        </w:rPr>
        <w:t>клиент онлайн-банка. В чём состоит удобство использования онлайн-банка? Какие правила безопасности при совершении операций следует соблюдать клиенту онлайн-банка? Укажите одно любое правило.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3C7D7A">
        <w:rPr>
          <w:rFonts w:ascii="Times New Roman" w:hAnsi="Times New Roman" w:cs="Times New Roman"/>
          <w:sz w:val="24"/>
          <w:szCs w:val="24"/>
        </w:rPr>
        <w:t xml:space="preserve">№ 2, </w:t>
      </w:r>
      <w:r w:rsidRPr="003C7D7A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#7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Что из перечисленного наиболее точно характеризует понятие </w:t>
      </w:r>
      <w:r w:rsidRPr="003C7D7A">
        <w:rPr>
          <w:rFonts w:ascii="Times New Roman" w:hAnsi="Times New Roman" w:cs="Times New Roman"/>
          <w:sz w:val="24"/>
          <w:szCs w:val="24"/>
        </w:rPr>
        <w:t>«</w:t>
      </w:r>
      <w:r w:rsidRPr="003C7D7A">
        <w:rPr>
          <w:rFonts w:ascii="Times New Roman CYR" w:hAnsi="Times New Roman CYR" w:cs="Times New Roman CYR"/>
          <w:sz w:val="24"/>
          <w:szCs w:val="24"/>
        </w:rPr>
        <w:t xml:space="preserve">производительность труда </w:t>
      </w:r>
      <w:r w:rsidRPr="003C7D7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C7D7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1) качество произведённой продукции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время, затраченное на производство товара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3) работа специалиста определённой квалификации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количество продукции, произведённое за единицу времени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#8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Участники ток-шоу обсудили проблему регулирования рыночных отношений. Полное государственное регулирование рынка труда в условиях рыночной экономики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1) недопустимо, так как нарушает свободу производителя и другие основы рыночной экономики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заключается в создании благоприятных условий для занятости населения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3) заключается в установлении фиксированной заработной платы всем работникам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4) заключается в установлении цен на услуги труда 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#9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Верны ли следующие суждения о функциях денег?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А. Функция денег как меры стоимости проявляется в покупке товара в кредит.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Б. Функция накопления проявляется в использовании электронных денег при покупке товара.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#10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В какой из перечисленных ситуаций приводится пример социальной санкции?</w:t>
      </w:r>
      <w:r w:rsidRPr="003C7D7A">
        <w:rPr>
          <w:rFonts w:ascii="Times New Roman CYR" w:hAnsi="Times New Roman CYR" w:cs="Times New Roman CYR"/>
          <w:sz w:val="24"/>
          <w:szCs w:val="24"/>
        </w:rPr>
        <w:tab/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В связи с приближающейся итоговой аттестацией классный руководитель организовала родительское собрание.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Часть своих занятий члены биологического кружка проводят в зоопарке.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3) Повреждённые в результате неправильного хранения товары были списаны и изъяты из продажи.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Бабушка похвалила внука за то, что он разобрал книги и тетради на своём столе.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#11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Верны ли следующие суждения об этнических общностях?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А. К этническим общностям относят племя, народность, нацию.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Б. Принадлежность к этнической общности определяется государством.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#12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В стране Z и в стране Y был проведён опрос общественного мнения. Гражданам, участвующим в опросе, был задан вопрос: </w:t>
      </w:r>
      <w:r w:rsidRPr="003C7D7A">
        <w:rPr>
          <w:rFonts w:ascii="Times New Roman" w:hAnsi="Times New Roman" w:cs="Times New Roman"/>
          <w:sz w:val="24"/>
          <w:szCs w:val="24"/>
        </w:rPr>
        <w:t>«</w:t>
      </w:r>
      <w:r w:rsidRPr="003C7D7A">
        <w:rPr>
          <w:rFonts w:ascii="Times New Roman CYR" w:hAnsi="Times New Roman CYR" w:cs="Times New Roman CYR"/>
          <w:sz w:val="24"/>
          <w:szCs w:val="24"/>
        </w:rPr>
        <w:t>Какую характеристику качества жизни Вы считаете наиболее важной?</w:t>
      </w:r>
      <w:r w:rsidRPr="003C7D7A">
        <w:rPr>
          <w:rFonts w:ascii="Times New Roman" w:hAnsi="Times New Roman" w:cs="Times New Roman"/>
          <w:sz w:val="24"/>
          <w:szCs w:val="24"/>
        </w:rPr>
        <w:t xml:space="preserve">» </w:t>
      </w:r>
      <w:r w:rsidRPr="003C7D7A">
        <w:rPr>
          <w:rFonts w:ascii="Times New Roman CYR" w:hAnsi="Times New Roman CYR" w:cs="Times New Roman CYR"/>
          <w:sz w:val="24"/>
          <w:szCs w:val="24"/>
        </w:rPr>
        <w:t xml:space="preserve">Результаты опроса (в % от числа 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>отвечавших</w:t>
      </w:r>
      <w:proofErr w:type="gramEnd"/>
      <w:r w:rsidRPr="003C7D7A">
        <w:rPr>
          <w:rFonts w:ascii="Times New Roman CYR" w:hAnsi="Times New Roman CYR" w:cs="Times New Roman CYR"/>
          <w:sz w:val="24"/>
          <w:szCs w:val="24"/>
        </w:rPr>
        <w:t>) представлены в виде диаграммы.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A060464">
            <wp:extent cx="6047740" cy="2755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Сформулируйте по одному выводу: а) о сходстве; б) о различии в позициях групп опрошенных. Выскажите предположение о том, чем объясняются 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>указанные</w:t>
      </w:r>
      <w:proofErr w:type="gramEnd"/>
      <w:r w:rsidRPr="003C7D7A">
        <w:rPr>
          <w:rFonts w:ascii="Times New Roman CYR" w:hAnsi="Times New Roman CYR" w:cs="Times New Roman CYR"/>
          <w:sz w:val="24"/>
          <w:szCs w:val="24"/>
        </w:rPr>
        <w:t xml:space="preserve"> Вами: а) сходство; б) различие.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3C7D7A">
        <w:rPr>
          <w:rFonts w:ascii="Times New Roman" w:hAnsi="Times New Roman" w:cs="Times New Roman"/>
          <w:sz w:val="24"/>
          <w:szCs w:val="24"/>
        </w:rPr>
        <w:t xml:space="preserve">№ 2, </w:t>
      </w:r>
      <w:r w:rsidRPr="003C7D7A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#13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По форме государственно-территориального устройства государство может быть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правовым или тоталитарным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демократическим или авторитарным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3) монархическим или республиканским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унитарным или федеративным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#14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Верны ли следующие суждения о политической власти в демократическом обществе?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А. Политическая власть в 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>демократическом обществе</w:t>
      </w:r>
      <w:proofErr w:type="gramEnd"/>
      <w:r w:rsidRPr="003C7D7A">
        <w:rPr>
          <w:rFonts w:ascii="Times New Roman CYR" w:hAnsi="Times New Roman CYR" w:cs="Times New Roman CYR"/>
          <w:sz w:val="24"/>
          <w:szCs w:val="24"/>
        </w:rPr>
        <w:t xml:space="preserve"> регулирует все общественные отношения.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Б. Политическая власть в 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>демократическом обществе</w:t>
      </w:r>
      <w:proofErr w:type="gramEnd"/>
      <w:r w:rsidRPr="003C7D7A">
        <w:rPr>
          <w:rFonts w:ascii="Times New Roman CYR" w:hAnsi="Times New Roman CYR" w:cs="Times New Roman CYR"/>
          <w:sz w:val="24"/>
          <w:szCs w:val="24"/>
        </w:rPr>
        <w:t xml:space="preserve"> не может использовать принуждение.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#15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Установите соответствие между полномочиями и органами государственной власти Российской Федерации, которые их осуществляют: к каждому элементу первого столбца подберите соответствующий элемент из второго столбца.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1) Правительство РФ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Государственная Дума РФ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3) Конституционный Суд РФ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__ принятие федеральных законов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__ разработка государственного бюджета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__ разрешение споров о компетенции между высшими органами государственной власти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__ управление федеральной собственностью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__ осуществление мер по обеспечению обороны страны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#16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В Российской Федерации уголовной ответственности за заведомо ложное сообщение об акте терроризма подлежат лица, достигшие ко времени совершения преступления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12 лет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14 лет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3) 15 лет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16 лет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#17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Николай учится в 5-м классе. Какое действие отражает его дееспособность?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1) самостоятельное распоряжение алиментами, которые выплачивает отец на его содержание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покупка спортивной формы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3) оплата проезда в метро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открытие счёта в коммерческом банке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#18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Верны ли следующие суждения о функциях прокурора?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А. Прокурор представляет сторону обвинения в суде.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Б. Прокурор принимает решение о виновности или невиновности лица, обвиняемого в совершении преступления.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C7D7A" w:rsidSect="003C7D7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#19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Познавательная деятельность направлена на получение знаний. Выберите и запишите в первую колонку таблицы порядковые номера черт сходства научного знания с другими видами (формами) знаний, а во вторую колонку </w:t>
      </w:r>
      <w:r w:rsidRPr="003C7D7A">
        <w:rPr>
          <w:rFonts w:ascii="Times New Roman" w:hAnsi="Times New Roman" w:cs="Times New Roman"/>
          <w:sz w:val="24"/>
          <w:szCs w:val="24"/>
        </w:rPr>
        <w:t xml:space="preserve">- </w:t>
      </w:r>
      <w:r w:rsidRPr="003C7D7A">
        <w:rPr>
          <w:rFonts w:ascii="Times New Roman CYR" w:hAnsi="Times New Roman CYR" w:cs="Times New Roman CYR"/>
          <w:sz w:val="24"/>
          <w:szCs w:val="24"/>
        </w:rPr>
        <w:t>порядковые номера черт различия.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1) обязательная проверка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теоретический характер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3) отражение мира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одним из критериев правильности является практика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C7D7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#20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Заполните пропуск в таблице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object w:dxaOrig="5624" w:dyaOrig="1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45pt;height:88.85pt" o:ole="">
            <v:imagedata r:id="rId8" o:title=""/>
          </v:shape>
          <o:OLEObject Type="Embed" ProgID="PBrush" ShapeID="_x0000_i1025" DrawAspect="Content" ObjectID="_1705920725" r:id="rId9"/>
        </w:objec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  <w:r w:rsidRPr="003C7D7A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071A56" w:rsidRDefault="003C7D7A" w:rsidP="003C7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ind w:firstLine="600"/>
        <w:rPr>
          <w:rFonts w:ascii="Times New Roman" w:hAnsi="Times New Roman" w:cs="Times New Roman"/>
          <w:i/>
          <w:sz w:val="24"/>
          <w:szCs w:val="24"/>
        </w:rPr>
      </w:pPr>
      <w:r w:rsidRPr="00071A56">
        <w:rPr>
          <w:rFonts w:ascii="Times New Roman" w:hAnsi="Times New Roman" w:cs="Times New Roman"/>
          <w:i/>
          <w:sz w:val="24"/>
          <w:szCs w:val="24"/>
        </w:rPr>
        <w:t xml:space="preserve">Прочитайте текст и выполните задания 21-24. Для записи ответов на задания используйте бланк ответов № 2. Запишите сначала номер задания, а затем развёрнутый ответ на него. </w:t>
      </w:r>
      <w:r w:rsidRPr="00071A5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Ответы записывайте чётко и разборчиво.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Концепция молодёжной политики РФ определяет понятие «моло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дёжь» так: «Молодёжь (молодые граждане) — лица в возрасте от 14 до 30 лет». Молодёжь как социально-возрастная группа, по мнению рос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сийских экспертов, обладает рядом особенностей, которые позволяют её идентифицировать от других. Во-первых, в силу объективных при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 xml:space="preserve">чин, молодёжь отличает </w:t>
      </w:r>
      <w:proofErr w:type="spellStart"/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несформированность</w:t>
      </w:r>
      <w:proofErr w:type="spellEnd"/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 xml:space="preserve"> ценностных, </w:t>
      </w:r>
      <w:proofErr w:type="spellStart"/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духовно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нравственных</w:t>
      </w:r>
      <w:proofErr w:type="spellEnd"/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 xml:space="preserve"> ориентиров, недостаток жизненного опыта, что увеличи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вает вероятность ошибочного выбора при принятии ответственных ре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шений.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Во-вторых, молодёжи присуще неполное включение в сущест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вующие социально-экономические отношения, хотя она в наибольшей степени обеспечивает социальную мобильность и является источником политических, экономических, культурных и иных инициатив.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В-третьих, как и любая социальная группа, молодёжь имеет соб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ственные цели и интересы, которые не всегда совпадают с целями, за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дачами и интересами всего общества.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 xml:space="preserve">В-четвёртых, молодёжь выполняет особые социальные функции в обществе. </w:t>
      </w:r>
      <w:proofErr w:type="gramStart"/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Именно она наследует достигнутый уровень развития обще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ства и государства, обеспечивая тем самым преемственность истории и поколений, формирует в себе прообраз будущего общества и выполняет функцию социального воспроизводства, является основой новой по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стиндустриальной экономики, развития её высокотехнологичных от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раслей, а также науки и культуры, составляет основную часть кадрово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го состава силовых ведомств, отвечающих за обеспечение правопорядка и безопасности страны в целом.</w:t>
      </w:r>
      <w:proofErr w:type="gramEnd"/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На современном этапе молодёжь рассматривается как «капитал нации» и субъект производства и важнейший фактор формирования</w:t>
      </w:r>
      <w:r>
        <w:rPr>
          <w:rFonts w:ascii="Times New Roman CYR" w:hAnsi="Times New Roman CYR" w:cs="Times New Roman CYR"/>
          <w:sz w:val="24"/>
          <w:szCs w:val="24"/>
          <w:lang w:bidi="ru-RU"/>
        </w:rPr>
        <w:t xml:space="preserve"> 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экономического, научного, инновационного потенциала и социального</w:t>
      </w:r>
      <w:r>
        <w:rPr>
          <w:rFonts w:ascii="Times New Roman CYR" w:hAnsi="Times New Roman CYR" w:cs="Times New Roman CYR"/>
          <w:sz w:val="24"/>
          <w:szCs w:val="24"/>
          <w:lang w:bidi="ru-RU"/>
        </w:rPr>
        <w:t xml:space="preserve"> 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развития общества в настоящем и в будущем.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 CYR" w:hAnsi="Times New Roman CYR" w:cs="Times New Roman CYR"/>
          <w:i/>
          <w:iCs/>
          <w:sz w:val="24"/>
          <w:szCs w:val="24"/>
          <w:lang w:bidi="ru-RU"/>
        </w:rPr>
      </w:pP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lang w:bidi="ru-RU"/>
        </w:rPr>
        <w:t>(</w:t>
      </w:r>
      <w:r w:rsidRPr="003C7D7A">
        <w:rPr>
          <w:rFonts w:ascii="Times New Roman CYR" w:hAnsi="Times New Roman CYR" w:cs="Times New Roman CYR"/>
          <w:i/>
          <w:iCs/>
          <w:sz w:val="24"/>
          <w:szCs w:val="24"/>
          <w:lang w:bidi="ru-RU"/>
        </w:rPr>
        <w:t>По ЕЛ.</w:t>
      </w:r>
      <w:proofErr w:type="gramEnd"/>
      <w:r w:rsidRPr="003C7D7A">
        <w:rPr>
          <w:rFonts w:ascii="Times New Roman CYR" w:hAnsi="Times New Roman CYR" w:cs="Times New Roman CYR"/>
          <w:i/>
          <w:iCs/>
          <w:sz w:val="24"/>
          <w:szCs w:val="24"/>
          <w:lang w:bidi="ru-RU"/>
        </w:rPr>
        <w:t xml:space="preserve"> </w:t>
      </w:r>
      <w:proofErr w:type="gramStart"/>
      <w:r w:rsidRPr="003C7D7A">
        <w:rPr>
          <w:rFonts w:ascii="Times New Roman CYR" w:hAnsi="Times New Roman CYR" w:cs="Times New Roman CYR"/>
          <w:i/>
          <w:iCs/>
          <w:sz w:val="24"/>
          <w:szCs w:val="24"/>
          <w:lang w:bidi="ru-RU"/>
        </w:rPr>
        <w:t>Авербух)</w:t>
      </w:r>
      <w:proofErr w:type="gramEnd"/>
    </w:p>
    <w:p w:rsidR="003C7D7A" w:rsidRPr="003C7D7A" w:rsidRDefault="003C7D7A" w:rsidP="003C7D7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Составьте план текста. Для этого выделите основные смысловые фрагменты текста и озаглавьте каждый из них.</w:t>
      </w:r>
    </w:p>
    <w:p w:rsidR="003C7D7A" w:rsidRPr="003C7D7A" w:rsidRDefault="003C7D7A" w:rsidP="003C7D7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Какую оценку, по мнению автора текста, можно дать роли моло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дёжи в социальном развитии общества в настоящем и в будущем? Как оценивает автор роль молодёжи в социальной мобильности? Какому возрасту соответствует понятие «молодёжь»?</w:t>
      </w:r>
    </w:p>
    <w:p w:rsidR="003C7D7A" w:rsidRPr="003C7D7A" w:rsidRDefault="003C7D7A" w:rsidP="003C7D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 xml:space="preserve">Как автор оценивает степень </w:t>
      </w:r>
      <w:proofErr w:type="spellStart"/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включённости</w:t>
      </w:r>
      <w:proofErr w:type="spellEnd"/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 xml:space="preserve"> молодёжи в сущест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вующие социально-экономические отношения? Приведите при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меры двух целей, характерных для представителей социальной группы «молодёжь», которые Вы считаете наиболее важными. В каждом случае поясните, в чём заключается важность цели.</w:t>
      </w:r>
    </w:p>
    <w:p w:rsidR="003C7D7A" w:rsidRPr="003C7D7A" w:rsidRDefault="003C7D7A" w:rsidP="003C7D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Автор полагает, что именно молодёжь обеспечивает преемствен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ность поколений и социальное развитие общества. Используя текст и обществоведческие знания, подтвердите двумя аргумен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тами (объяснениями) данное суждение.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7D7A">
        <w:rPr>
          <w:rFonts w:ascii="Times New Roman CYR" w:hAnsi="Times New Roman CYR" w:cs="Times New Roman CYR"/>
          <w:b/>
          <w:bCs/>
          <w:sz w:val="28"/>
          <w:szCs w:val="28"/>
        </w:rPr>
        <w:t>Ответы: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1) (1 б.) Верные ответы: 1; 3; 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lastRenderedPageBreak/>
        <w:t xml:space="preserve">В правильном ответе должны быть следующие </w:t>
      </w:r>
      <w:r w:rsidRPr="003C7D7A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элементы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:</w:t>
      </w:r>
    </w:p>
    <w:p w:rsidR="003C7D7A" w:rsidRPr="003C7D7A" w:rsidRDefault="003C7D7A" w:rsidP="003C7D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понятия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: налог, предпринимательство;</w:t>
      </w:r>
    </w:p>
    <w:p w:rsidR="003C7D7A" w:rsidRPr="003C7D7A" w:rsidRDefault="003C7D7A" w:rsidP="003C7D7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смысл понятия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, например: налог — установленный законом обязательный и безвозмездный платёж в пользу государства;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t>предпринимательство — инициативная, самостоятельная, рискованная деятель</w:t>
      </w:r>
      <w:r w:rsidRPr="003C7D7A">
        <w:rPr>
          <w:rFonts w:ascii="Times New Roman CYR" w:hAnsi="Times New Roman CYR" w:cs="Times New Roman CYR"/>
          <w:sz w:val="24"/>
          <w:szCs w:val="24"/>
          <w:lang w:bidi="ru-RU"/>
        </w:rPr>
        <w:softHyphen/>
        <w:t>ность физического или юридического лица, направленная на получение прибыли. Может быть приведено иное, близкое по смыслу определение или объяснение смысла понятия.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2) (1 б.) Верные ответы: 2;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3) (1 б.) Верные ответы: 1;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(1 б.) Верные ответы: 2;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(1 б.) Верные ответы: 2;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4) (1 б.) Верные ответы: 2;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7) (1 б.) Верные ответы: 4;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8) (1 б.) Верные ответы: 1;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9) (1 б.) Верные ответы: 4;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10) (1 б.) Верные ответы: 4;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11) (1 б.) Верные ответы: 1;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11) (1 б.) Верные ответы: 1;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13) (1 б.) Верные ответы: 4;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14) (1 б.) Верные ответы: 4;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15) (1 б.) Верные ответы: 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16) (1 б.) Верные ответы: 2;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17) (1 б.) Верные ответы: 3;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18) (1 б.) Верные ответы: 1;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 xml:space="preserve">19) (1 б.) Верные ответы: 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ab/>
        <w:t xml:space="preserve">4; 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20) (1 б.) Верный ответ: "мораль".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1"/>
        <w:gridCol w:w="1426"/>
      </w:tblGrid>
      <w:tr w:rsidR="003C7D7A" w:rsidRPr="003C7D7A" w:rsidTr="003C7D7A">
        <w:trPr>
          <w:trHeight w:hRule="exact" w:val="698"/>
        </w:trPr>
        <w:tc>
          <w:tcPr>
            <w:tcW w:w="9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D7A" w:rsidRPr="003C7D7A" w:rsidRDefault="003C7D7A" w:rsidP="003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Содержание верного ответа и указания по оцениванию</w:t>
            </w:r>
          </w:p>
          <w:p w:rsidR="003C7D7A" w:rsidRPr="003C7D7A" w:rsidRDefault="003C7D7A" w:rsidP="003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7A" w:rsidRPr="003C7D7A" w:rsidRDefault="003C7D7A" w:rsidP="003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Баллы</w:t>
            </w:r>
          </w:p>
        </w:tc>
      </w:tr>
      <w:tr w:rsidR="003C7D7A" w:rsidRPr="003C7D7A" w:rsidTr="00E515D1">
        <w:trPr>
          <w:trHeight w:hRule="exact" w:val="3135"/>
        </w:trPr>
        <w:tc>
          <w:tcPr>
            <w:tcW w:w="9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D7A" w:rsidRPr="003C7D7A" w:rsidRDefault="003C7D7A" w:rsidP="003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В правильном ответе должны быть следующие элементы:</w:t>
            </w:r>
          </w:p>
          <w:p w:rsidR="003C7D7A" w:rsidRPr="003C7D7A" w:rsidRDefault="003C7D7A" w:rsidP="003C7D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 xml:space="preserve">ответ на </w:t>
            </w:r>
            <w:proofErr w:type="spellStart"/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вопиос</w:t>
            </w:r>
            <w:proofErr w:type="spellEnd"/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: работа на компью</w:t>
            </w:r>
            <w:r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тере / работа в Интернете / ис</w:t>
            </w: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пользование современных средств массовой коммуникации;</w:t>
            </w:r>
          </w:p>
          <w:p w:rsidR="003C7D7A" w:rsidRPr="003C7D7A" w:rsidRDefault="003C7D7A" w:rsidP="003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 xml:space="preserve">(Может быть дан другой ответ на вопрос, не искажающий сущности </w:t>
            </w:r>
            <w:proofErr w:type="gramStart"/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изображённого</w:t>
            </w:r>
            <w:proofErr w:type="gramEnd"/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 xml:space="preserve"> на фотографии.)</w:t>
            </w:r>
          </w:p>
          <w:p w:rsidR="003C7D7A" w:rsidRPr="003C7D7A" w:rsidRDefault="003C7D7A" w:rsidP="003C7D7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 xml:space="preserve">два правила с пояснениями, </w:t>
            </w:r>
            <w:r w:rsidRPr="003C7D7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bidi="ru-RU"/>
              </w:rPr>
              <w:t>допустим:</w:t>
            </w:r>
          </w:p>
          <w:p w:rsidR="003C7D7A" w:rsidRPr="003C7D7A" w:rsidRDefault="003C7D7A" w:rsidP="003C7D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работать на компьютере определённое время в соответствии с медицинскими рекомендациями, чтобы сохранить зрение, больше бывать на воздухе и пр.;</w:t>
            </w:r>
          </w:p>
          <w:p w:rsidR="003C7D7A" w:rsidRPr="003C7D7A" w:rsidRDefault="003C7D7A" w:rsidP="003C7D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при работе на компьютере регулярно делать перерывы, чтобы меньше уставать и более успешно справляться с работой.</w:t>
            </w:r>
          </w:p>
          <w:p w:rsidR="003C7D7A" w:rsidRPr="003C7D7A" w:rsidRDefault="003C7D7A" w:rsidP="003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Могут быть сформулированы другие правила, приведены другие пояс</w:t>
            </w: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softHyphen/>
              <w:t>нения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D7A" w:rsidRPr="003C7D7A" w:rsidRDefault="003C7D7A" w:rsidP="003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3C7D7A" w:rsidRPr="003C7D7A" w:rsidTr="00E515D1">
        <w:trPr>
          <w:trHeight w:hRule="exact" w:val="712"/>
        </w:trPr>
        <w:tc>
          <w:tcPr>
            <w:tcW w:w="9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D7A" w:rsidRPr="003C7D7A" w:rsidRDefault="003C7D7A" w:rsidP="003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lastRenderedPageBreak/>
              <w:t>Дан правильный ответ на вопрос, сформулированы и пояснены два пра</w:t>
            </w: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softHyphen/>
              <w:t>вила (всего пять элементов)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7A" w:rsidRPr="003C7D7A" w:rsidRDefault="003C7D7A" w:rsidP="003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bidi="ru-RU"/>
              </w:rPr>
              <w:t>3</w:t>
            </w:r>
          </w:p>
        </w:tc>
      </w:tr>
      <w:tr w:rsidR="003C7D7A" w:rsidRPr="003C7D7A" w:rsidTr="003C7D7A">
        <w:trPr>
          <w:trHeight w:hRule="exact" w:val="498"/>
        </w:trPr>
        <w:tc>
          <w:tcPr>
            <w:tcW w:w="9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D7A" w:rsidRPr="003C7D7A" w:rsidRDefault="003C7D7A" w:rsidP="003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Дан правильный ответ на вопрос, приведены только два-три других элемента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7A" w:rsidRPr="003C7D7A" w:rsidRDefault="003C7D7A" w:rsidP="003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bidi="ru-RU"/>
              </w:rPr>
              <w:t>2</w:t>
            </w:r>
          </w:p>
        </w:tc>
      </w:tr>
      <w:tr w:rsidR="003C7D7A" w:rsidRPr="003C7D7A" w:rsidTr="003C7D7A">
        <w:trPr>
          <w:trHeight w:hRule="exact" w:val="281"/>
        </w:trPr>
        <w:tc>
          <w:tcPr>
            <w:tcW w:w="9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D7A" w:rsidRPr="003C7D7A" w:rsidRDefault="003C7D7A" w:rsidP="003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Дан правильный ответ на вопрос, приведён только один другой элемент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D7A" w:rsidRPr="003C7D7A" w:rsidRDefault="003C7D7A" w:rsidP="003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1</w:t>
            </w:r>
          </w:p>
        </w:tc>
      </w:tr>
      <w:tr w:rsidR="003C7D7A" w:rsidRPr="003C7D7A" w:rsidTr="003C7D7A">
        <w:trPr>
          <w:trHeight w:hRule="exact" w:val="1356"/>
        </w:trPr>
        <w:tc>
          <w:tcPr>
            <w:tcW w:w="9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D7A" w:rsidRPr="003C7D7A" w:rsidRDefault="003C7D7A" w:rsidP="003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Дан только правильный ответ на вопрос.</w:t>
            </w:r>
          </w:p>
          <w:p w:rsidR="003C7D7A" w:rsidRPr="003C7D7A" w:rsidRDefault="003C7D7A" w:rsidP="003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ИЛИ Дан неправильный ответ на вопрос (ответ на вопрос отсутствует) независимо от наличия других элементов.</w:t>
            </w:r>
          </w:p>
          <w:p w:rsidR="003C7D7A" w:rsidRPr="003C7D7A" w:rsidRDefault="003C7D7A" w:rsidP="003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ИЛИ Приведены рассуждения общего характера, не соответствующие требованию задания.</w:t>
            </w:r>
          </w:p>
          <w:p w:rsidR="003C7D7A" w:rsidRPr="003C7D7A" w:rsidRDefault="003C7D7A" w:rsidP="003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ИЛИ Ответ неправильный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7A" w:rsidRPr="003C7D7A" w:rsidRDefault="003C7D7A" w:rsidP="003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bidi="ru-RU"/>
              </w:rPr>
              <w:t>0</w:t>
            </w:r>
          </w:p>
        </w:tc>
      </w:tr>
      <w:tr w:rsidR="003C7D7A" w:rsidRPr="003C7D7A" w:rsidTr="003C7D7A">
        <w:trPr>
          <w:trHeight w:hRule="exact" w:val="309"/>
        </w:trPr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D7A" w:rsidRPr="003C7D7A" w:rsidRDefault="003C7D7A" w:rsidP="003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bidi="ru-RU"/>
              </w:rPr>
              <w:t>Максимальный балл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D7A" w:rsidRPr="003C7D7A" w:rsidRDefault="003C7D7A" w:rsidP="003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3C7D7A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bidi="ru-RU"/>
              </w:rPr>
              <w:t>3</w:t>
            </w:r>
          </w:p>
        </w:tc>
      </w:tr>
    </w:tbl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515D1" w:rsidRPr="00E515D1" w:rsidRDefault="00E515D1" w:rsidP="00E5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 xml:space="preserve">6. Правильный ответ может содержать следующие </w:t>
      </w:r>
      <w:r w:rsidRPr="00E515D1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элементы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:</w:t>
      </w:r>
    </w:p>
    <w:p w:rsidR="00E515D1" w:rsidRPr="00E515D1" w:rsidRDefault="00E515D1" w:rsidP="00E515D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ответ на первый вопрос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, например: возможность использовать денежные средства в любое время;</w:t>
      </w:r>
    </w:p>
    <w:p w:rsidR="00E515D1" w:rsidRPr="00E515D1" w:rsidRDefault="00E515D1" w:rsidP="00E515D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b/>
          <w:bCs/>
          <w:sz w:val="24"/>
          <w:szCs w:val="24"/>
          <w:u w:val="single"/>
          <w:lang w:bidi="ru-RU"/>
        </w:rPr>
        <w:t>ответ на второй вопрос</w:t>
      </w:r>
      <w:r w:rsidRPr="00E515D1">
        <w:rPr>
          <w:rFonts w:ascii="Times New Roman CYR" w:hAnsi="Times New Roman CYR" w:cs="Times New Roman CYR"/>
          <w:b/>
          <w:bCs/>
          <w:sz w:val="24"/>
          <w:szCs w:val="24"/>
          <w:lang w:bidi="ru-RU"/>
        </w:rPr>
        <w:t>, например: держать в тайне свой пароль или логин для входа в онлайн-банк.</w:t>
      </w:r>
    </w:p>
    <w:p w:rsidR="00E515D1" w:rsidRPr="00E515D1" w:rsidRDefault="00E515D1" w:rsidP="00E5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Ответы на вопросы могут быть приведены в иных, близких по смыслу формули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softHyphen/>
        <w:t>ровках.</w:t>
      </w:r>
    </w:p>
    <w:p w:rsidR="00E515D1" w:rsidRPr="00E515D1" w:rsidRDefault="00E515D1" w:rsidP="00E5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 xml:space="preserve">12. В правильном ответе должны быть сформулированы </w:t>
      </w:r>
      <w:r w:rsidRPr="00E515D1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выводы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 xml:space="preserve"> и высказаны </w:t>
      </w:r>
      <w:r w:rsidRPr="00E515D1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пред</w:t>
      </w:r>
      <w:r w:rsidRPr="00E515D1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softHyphen/>
        <w:t>положения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:</w:t>
      </w:r>
    </w:p>
    <w:p w:rsidR="00E515D1" w:rsidRPr="00E515D1" w:rsidRDefault="00E515D1" w:rsidP="00E5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а)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ab/>
      </w:r>
      <w:r w:rsidRPr="00E515D1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о сходстве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, например: большинство опрошенных в обеих странах считают, что здоровье является главной характеристикой качества жизни (так как здоровье — это базовая ценность человека, которая позволяет ему максимально рас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softHyphen/>
        <w:t>крыть себя, эффективно участвовать в общественной жизни и пр.);</w:t>
      </w:r>
    </w:p>
    <w:p w:rsidR="00E515D1" w:rsidRPr="00E515D1" w:rsidRDefault="00E515D1" w:rsidP="00E5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б)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ab/>
      </w:r>
      <w:r w:rsidRPr="00E515D1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о различии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 xml:space="preserve">, например: значительно больше </w:t>
      </w:r>
      <w:proofErr w:type="gramStart"/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опрошенных</w:t>
      </w:r>
      <w:proofErr w:type="gramEnd"/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 xml:space="preserve"> страны </w:t>
      </w:r>
      <w:r w:rsidRPr="00E515D1">
        <w:rPr>
          <w:rFonts w:ascii="Times New Roman CYR" w:hAnsi="Times New Roman CYR" w:cs="Times New Roman CYR"/>
          <w:sz w:val="24"/>
          <w:szCs w:val="24"/>
          <w:lang w:bidi="en-US"/>
        </w:rPr>
        <w:t>Y</w:t>
      </w:r>
      <w:r w:rsidRPr="00E515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по срав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softHyphen/>
        <w:t xml:space="preserve">нению с опрошенными страны </w:t>
      </w:r>
      <w:r w:rsidRPr="00E515D1">
        <w:rPr>
          <w:rFonts w:ascii="Times New Roman CYR" w:hAnsi="Times New Roman CYR" w:cs="Times New Roman CYR"/>
          <w:sz w:val="24"/>
          <w:szCs w:val="24"/>
          <w:lang w:bidi="en-US"/>
        </w:rPr>
        <w:t>Z</w:t>
      </w:r>
      <w:r w:rsidRPr="00E515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считают важными характеристиками каче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softHyphen/>
        <w:t>ства жизни стабильный заработок и безопасность (возможно, это объясняет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softHyphen/>
        <w:t xml:space="preserve">ся более низким уровнем жизни опрошенных страны </w:t>
      </w:r>
      <w:r w:rsidRPr="00E515D1">
        <w:rPr>
          <w:rFonts w:ascii="Times New Roman CYR" w:hAnsi="Times New Roman CYR" w:cs="Times New Roman CYR"/>
          <w:sz w:val="24"/>
          <w:szCs w:val="24"/>
          <w:lang w:bidi="en-US"/>
        </w:rPr>
        <w:t>Y</w:t>
      </w:r>
      <w:r w:rsidRPr="00E515D1">
        <w:rPr>
          <w:rFonts w:ascii="Times New Roman CYR" w:hAnsi="Times New Roman CYR" w:cs="Times New Roman CYR"/>
          <w:sz w:val="24"/>
          <w:szCs w:val="24"/>
        </w:rPr>
        <w:t>).</w:t>
      </w:r>
    </w:p>
    <w:p w:rsidR="00E515D1" w:rsidRPr="00E515D1" w:rsidRDefault="00E515D1" w:rsidP="00E5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Могут быть сформулированы другие выводы о сходстве и различии, высказаны иные предположения.</w:t>
      </w:r>
    </w:p>
    <w:p w:rsidR="00E515D1" w:rsidRPr="00E515D1" w:rsidRDefault="00E515D1" w:rsidP="00E515D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 xml:space="preserve">В </w:t>
      </w:r>
      <w:r w:rsidRPr="00E515D1">
        <w:rPr>
          <w:rFonts w:ascii="Times New Roman CYR" w:hAnsi="Times New Roman CYR" w:cs="Times New Roman CYR"/>
          <w:b/>
          <w:bCs/>
          <w:sz w:val="24"/>
          <w:szCs w:val="24"/>
          <w:lang w:bidi="ru-RU"/>
        </w:rPr>
        <w:t>правильном ответе пункты плана должны соответствовать основным смысло</w:t>
      </w:r>
      <w:r w:rsidRPr="00E515D1">
        <w:rPr>
          <w:rFonts w:ascii="Times New Roman CYR" w:hAnsi="Times New Roman CYR" w:cs="Times New Roman CYR"/>
          <w:b/>
          <w:bCs/>
          <w:sz w:val="24"/>
          <w:szCs w:val="24"/>
          <w:lang w:bidi="ru-RU"/>
        </w:rPr>
        <w:softHyphen/>
        <w:t xml:space="preserve">вым фрагментам текста и </w:t>
      </w:r>
      <w:r w:rsidRPr="00E515D1">
        <w:rPr>
          <w:rFonts w:ascii="Times New Roman CYR" w:hAnsi="Times New Roman CYR" w:cs="Times New Roman CYR"/>
          <w:b/>
          <w:bCs/>
          <w:sz w:val="24"/>
          <w:szCs w:val="24"/>
          <w:u w:val="single"/>
          <w:lang w:bidi="ru-RU"/>
        </w:rPr>
        <w:t>отражать основную идею</w:t>
      </w:r>
      <w:r w:rsidRPr="00E515D1">
        <w:rPr>
          <w:rFonts w:ascii="Times New Roman CYR" w:hAnsi="Times New Roman CYR" w:cs="Times New Roman CYR"/>
          <w:b/>
          <w:bCs/>
          <w:sz w:val="24"/>
          <w:szCs w:val="24"/>
          <w:lang w:bidi="ru-RU"/>
        </w:rPr>
        <w:t xml:space="preserve"> каждого из них.</w:t>
      </w:r>
    </w:p>
    <w:p w:rsidR="00E515D1" w:rsidRPr="00E515D1" w:rsidRDefault="00E515D1" w:rsidP="00E5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 xml:space="preserve">Могут быть выделены следующие </w:t>
      </w:r>
      <w:r w:rsidRPr="00E515D1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смысловые фрагменты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:</w:t>
      </w:r>
    </w:p>
    <w:p w:rsidR="00E515D1" w:rsidRPr="00E515D1" w:rsidRDefault="00E515D1" w:rsidP="00E515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Понятие «молодёжь» в Концепции молодёжной политики.</w:t>
      </w:r>
    </w:p>
    <w:p w:rsidR="00E515D1" w:rsidRPr="00E515D1" w:rsidRDefault="00E515D1" w:rsidP="00E515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Почему представители молодёжи могут ошибаться при принятии ответст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softHyphen/>
        <w:t>венных решений?</w:t>
      </w:r>
    </w:p>
    <w:p w:rsidR="00E515D1" w:rsidRPr="00E515D1" w:rsidRDefault="00E515D1" w:rsidP="00E515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Особенности включения молодёжи в существующие социально-экономические отношения.</w:t>
      </w:r>
    </w:p>
    <w:p w:rsidR="00E515D1" w:rsidRPr="00E515D1" w:rsidRDefault="00E515D1" w:rsidP="00E515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Несовпадение интересов молодёжи и общества в целом.</w:t>
      </w:r>
    </w:p>
    <w:p w:rsidR="00E515D1" w:rsidRPr="00E515D1" w:rsidRDefault="00E515D1" w:rsidP="00E515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Социальные функции молодёжи.</w:t>
      </w:r>
    </w:p>
    <w:p w:rsidR="00E515D1" w:rsidRPr="00E515D1" w:rsidRDefault="00E515D1" w:rsidP="00E5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Возможны иные формулировки пунктов плана, не искажающие сути основной идеи фрагмента, и выделение дополнительных смысловых блоков.</w:t>
      </w:r>
    </w:p>
    <w:p w:rsidR="00E515D1" w:rsidRPr="00E515D1" w:rsidRDefault="00E515D1" w:rsidP="00E515D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 xml:space="preserve">В правильном ответе должны быть следующие </w:t>
      </w:r>
      <w:r w:rsidRPr="00E515D1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элементы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:</w:t>
      </w:r>
    </w:p>
    <w:p w:rsidR="00E515D1" w:rsidRPr="00E515D1" w:rsidRDefault="00E515D1" w:rsidP="00E515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b/>
          <w:bCs/>
          <w:sz w:val="24"/>
          <w:szCs w:val="24"/>
          <w:u w:val="single"/>
          <w:lang w:bidi="ru-RU"/>
        </w:rPr>
        <w:t>ответ на первый вопрос</w:t>
      </w:r>
      <w:r w:rsidRPr="00E515D1">
        <w:rPr>
          <w:rFonts w:ascii="Times New Roman CYR" w:hAnsi="Times New Roman CYR" w:cs="Times New Roman CYR"/>
          <w:b/>
          <w:bCs/>
          <w:sz w:val="24"/>
          <w:szCs w:val="24"/>
          <w:lang w:bidi="ru-RU"/>
        </w:rPr>
        <w:t>: субъект производства и важнейший фактор форми</w:t>
      </w:r>
      <w:r w:rsidRPr="00E515D1">
        <w:rPr>
          <w:rFonts w:ascii="Times New Roman CYR" w:hAnsi="Times New Roman CYR" w:cs="Times New Roman CYR"/>
          <w:b/>
          <w:bCs/>
          <w:sz w:val="24"/>
          <w:szCs w:val="24"/>
          <w:lang w:bidi="ru-RU"/>
        </w:rPr>
        <w:softHyphen/>
        <w:t>рования экономического, научного, инновационного потенциала и социаль</w:t>
      </w:r>
      <w:r w:rsidRPr="00E515D1">
        <w:rPr>
          <w:rFonts w:ascii="Times New Roman CYR" w:hAnsi="Times New Roman CYR" w:cs="Times New Roman CYR"/>
          <w:b/>
          <w:bCs/>
          <w:sz w:val="24"/>
          <w:szCs w:val="24"/>
          <w:lang w:bidi="ru-RU"/>
        </w:rPr>
        <w:softHyphen/>
        <w:t>ного развития общества в настоящем и в будущем;</w:t>
      </w:r>
    </w:p>
    <w:p w:rsidR="00E515D1" w:rsidRPr="00E515D1" w:rsidRDefault="00E515D1" w:rsidP="00E515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 xml:space="preserve">ответ на </w:t>
      </w:r>
      <w:r w:rsidRPr="00E515D1">
        <w:rPr>
          <w:rFonts w:ascii="Times New Roman CYR" w:hAnsi="Times New Roman CYR" w:cs="Times New Roman CYR"/>
          <w:b/>
          <w:bCs/>
          <w:sz w:val="24"/>
          <w:szCs w:val="24"/>
          <w:u w:val="single"/>
          <w:lang w:bidi="ru-RU"/>
        </w:rPr>
        <w:t>второй вопрос</w:t>
      </w:r>
      <w:r w:rsidRPr="00E515D1">
        <w:rPr>
          <w:rFonts w:ascii="Times New Roman CYR" w:hAnsi="Times New Roman CYR" w:cs="Times New Roman CYR"/>
          <w:b/>
          <w:bCs/>
          <w:sz w:val="24"/>
          <w:szCs w:val="24"/>
          <w:lang w:bidi="ru-RU"/>
        </w:rPr>
        <w:t xml:space="preserve">: в 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наибольшей степени обеспечивает социальную мо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softHyphen/>
        <w:t>бильность;</w:t>
      </w:r>
    </w:p>
    <w:p w:rsidR="00E515D1" w:rsidRPr="00E515D1" w:rsidRDefault="00E515D1" w:rsidP="00E515D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ответ на третий вопрос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: от 14 до 30 лет.</w:t>
      </w:r>
    </w:p>
    <w:p w:rsidR="00E515D1" w:rsidRDefault="00E515D1" w:rsidP="00E5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Элементы ответа могут быть представлены как в форме цитат, так и в форме сжа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softHyphen/>
        <w:t>того воспроизведения основных идей соответствующих фрагментов текста.</w:t>
      </w:r>
    </w:p>
    <w:p w:rsidR="00E515D1" w:rsidRPr="00E515D1" w:rsidRDefault="00E515D1" w:rsidP="00E515D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0"/>
        <w:gridCol w:w="1327"/>
      </w:tblGrid>
      <w:tr w:rsidR="00E515D1" w:rsidRPr="00E515D1" w:rsidTr="00E515D1">
        <w:trPr>
          <w:trHeight w:hRule="exact" w:val="627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5D1" w:rsidRPr="00E515D1" w:rsidRDefault="00E515D1" w:rsidP="00E51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E515D1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Содержание верного ответа и указания по оцениванию</w:t>
            </w:r>
          </w:p>
          <w:p w:rsidR="00E515D1" w:rsidRPr="00E515D1" w:rsidRDefault="00E515D1" w:rsidP="00E51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E515D1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5D1" w:rsidRPr="00E515D1" w:rsidRDefault="00E515D1" w:rsidP="00E51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E515D1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Баллы</w:t>
            </w:r>
          </w:p>
        </w:tc>
      </w:tr>
      <w:tr w:rsidR="00E515D1" w:rsidRPr="00E515D1" w:rsidTr="00E515D1">
        <w:trPr>
          <w:trHeight w:hRule="exact" w:val="1984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15D1" w:rsidRPr="00E515D1" w:rsidRDefault="00E515D1" w:rsidP="00E51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E515D1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lastRenderedPageBreak/>
              <w:t xml:space="preserve">В правильном ответе должны быть </w:t>
            </w:r>
            <w:proofErr w:type="spellStart"/>
            <w:r w:rsidRPr="00E515D1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следуюшие</w:t>
            </w:r>
            <w:proofErr w:type="spellEnd"/>
            <w:r w:rsidRPr="00E515D1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 xml:space="preserve"> элементы:</w:t>
            </w:r>
          </w:p>
          <w:p w:rsidR="00E515D1" w:rsidRPr="00E515D1" w:rsidRDefault="00E515D1" w:rsidP="00E515D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E515D1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ответ на вопрос: считает включение неполным;</w:t>
            </w:r>
          </w:p>
          <w:p w:rsidR="00E515D1" w:rsidRPr="00E515D1" w:rsidRDefault="00E515D1" w:rsidP="00E515D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E515D1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два примера с пояснением, допустим:</w:t>
            </w:r>
          </w:p>
          <w:p w:rsidR="00E515D1" w:rsidRPr="00E515D1" w:rsidRDefault="00E515D1" w:rsidP="00E515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E515D1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выбор професс</w:t>
            </w:r>
            <w:proofErr w:type="gramStart"/>
            <w:r w:rsidRPr="00E515D1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ии и её</w:t>
            </w:r>
            <w:proofErr w:type="gramEnd"/>
            <w:r w:rsidRPr="00E515D1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 xml:space="preserve"> освоение (от правильного выбора профес</w:t>
            </w:r>
            <w:r w:rsidRPr="00E515D1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softHyphen/>
              <w:t>сии зависит место человека в жизни, его карьерный рост);</w:t>
            </w:r>
          </w:p>
          <w:p w:rsidR="00E515D1" w:rsidRPr="00E515D1" w:rsidRDefault="00E515D1" w:rsidP="00E515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E515D1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выбор спутника жизни (молодой человек берёт на себя ответст</w:t>
            </w:r>
            <w:r w:rsidRPr="00E515D1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softHyphen/>
              <w:t>венность за семью, будущих детей).</w:t>
            </w:r>
          </w:p>
          <w:p w:rsidR="00E515D1" w:rsidRPr="00E515D1" w:rsidRDefault="00E515D1" w:rsidP="00E51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E515D1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Элементы ответа могут быть приведены в иных, близких по смыслу фор</w:t>
            </w:r>
            <w:r w:rsidRPr="00E515D1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softHyphen/>
              <w:t>мулировках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5D1" w:rsidRPr="00E515D1" w:rsidRDefault="00E515D1" w:rsidP="00E51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E515D1" w:rsidTr="00E515D1">
        <w:trPr>
          <w:trHeight w:hRule="exact" w:val="570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15D1" w:rsidRPr="00E515D1" w:rsidRDefault="00E515D1" w:rsidP="00E515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</w:pPr>
            <w:r w:rsidRPr="00E515D1">
              <w:rPr>
                <w:rStyle w:val="210pt"/>
                <w:rFonts w:ascii="Times New Roman CYR" w:eastAsiaTheme="minorHAnsi" w:hAnsi="Times New Roman CYR" w:cs="Times New Roman CYR"/>
                <w:bCs/>
                <w:color w:val="auto"/>
                <w:sz w:val="24"/>
                <w:szCs w:val="24"/>
                <w:shd w:val="clear" w:color="auto" w:fill="auto"/>
                <w:lang w:eastAsia="en-US"/>
              </w:rPr>
              <w:t>Дан ответ на вопрос, приведены два примера, в каждом случае дано по</w:t>
            </w:r>
            <w:r w:rsidRPr="00E515D1">
              <w:rPr>
                <w:rStyle w:val="210pt"/>
                <w:rFonts w:ascii="Times New Roman CYR" w:eastAsiaTheme="minorHAnsi" w:hAnsi="Times New Roman CYR" w:cs="Times New Roman CYR"/>
                <w:bCs/>
                <w:color w:val="auto"/>
                <w:sz w:val="24"/>
                <w:szCs w:val="24"/>
                <w:shd w:val="clear" w:color="auto" w:fill="auto"/>
                <w:lang w:eastAsia="en-US"/>
              </w:rPr>
              <w:softHyphen/>
              <w:t>яснение (всего пять позиций)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5D1" w:rsidRPr="00E515D1" w:rsidRDefault="00E515D1" w:rsidP="00E515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E515D1">
              <w:rPr>
                <w:rStyle w:val="210pt"/>
                <w:rFonts w:ascii="Times New Roman CYR" w:eastAsiaTheme="minorHAnsi" w:hAnsi="Times New Roman CYR" w:cs="Times New Roman CYR"/>
                <w:color w:val="auto"/>
                <w:sz w:val="24"/>
                <w:szCs w:val="24"/>
                <w:shd w:val="clear" w:color="auto" w:fill="auto"/>
                <w:lang w:eastAsia="en-US"/>
              </w:rPr>
              <w:t>3</w:t>
            </w:r>
          </w:p>
        </w:tc>
      </w:tr>
      <w:tr w:rsidR="00E515D1" w:rsidTr="00E515D1">
        <w:trPr>
          <w:trHeight w:hRule="exact" w:val="294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15D1" w:rsidRPr="00E515D1" w:rsidRDefault="00E515D1" w:rsidP="00E515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</w:pPr>
            <w:r w:rsidRPr="00E515D1">
              <w:rPr>
                <w:rStyle w:val="210pt"/>
                <w:rFonts w:ascii="Times New Roman CYR" w:eastAsiaTheme="minorHAnsi" w:hAnsi="Times New Roman CYR" w:cs="Times New Roman CYR"/>
                <w:bCs/>
                <w:color w:val="auto"/>
                <w:sz w:val="24"/>
                <w:szCs w:val="24"/>
                <w:shd w:val="clear" w:color="auto" w:fill="auto"/>
                <w:lang w:eastAsia="en-US"/>
              </w:rPr>
              <w:t>Правильно приведены любые четыре позиции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5D1" w:rsidRPr="00E515D1" w:rsidRDefault="00E515D1" w:rsidP="00E515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E515D1">
              <w:rPr>
                <w:rStyle w:val="210pt"/>
                <w:rFonts w:ascii="Times New Roman CYR" w:eastAsiaTheme="minorHAnsi" w:hAnsi="Times New Roman CYR" w:cs="Times New Roman CYR"/>
                <w:color w:val="auto"/>
                <w:sz w:val="24"/>
                <w:szCs w:val="24"/>
                <w:shd w:val="clear" w:color="auto" w:fill="auto"/>
                <w:lang w:eastAsia="en-US"/>
              </w:rPr>
              <w:t>2</w:t>
            </w:r>
          </w:p>
        </w:tc>
      </w:tr>
      <w:tr w:rsidR="00E515D1" w:rsidTr="00E515D1">
        <w:trPr>
          <w:trHeight w:hRule="exact" w:val="270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15D1" w:rsidRPr="00E515D1" w:rsidRDefault="00E515D1" w:rsidP="00E515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</w:pPr>
            <w:r w:rsidRPr="00E515D1">
              <w:rPr>
                <w:rStyle w:val="210pt"/>
                <w:rFonts w:ascii="Times New Roman CYR" w:eastAsiaTheme="minorHAnsi" w:hAnsi="Times New Roman CYR" w:cs="Times New Roman CYR"/>
                <w:bCs/>
                <w:color w:val="auto"/>
                <w:sz w:val="24"/>
                <w:szCs w:val="24"/>
                <w:shd w:val="clear" w:color="auto" w:fill="auto"/>
                <w:lang w:eastAsia="en-US"/>
              </w:rPr>
              <w:t>Правильно приведены любые две-три позиции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5D1" w:rsidRPr="00E515D1" w:rsidRDefault="00E515D1" w:rsidP="00E515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E515D1">
              <w:rPr>
                <w:rStyle w:val="210pt"/>
                <w:rFonts w:ascii="Times New Roman CYR" w:eastAsiaTheme="minorHAnsi" w:hAnsi="Times New Roman CYR" w:cs="Times New Roman CYR"/>
                <w:color w:val="auto"/>
                <w:sz w:val="24"/>
                <w:szCs w:val="24"/>
                <w:shd w:val="clear" w:color="auto" w:fill="auto"/>
                <w:lang w:eastAsia="en-US"/>
              </w:rPr>
              <w:t>1</w:t>
            </w:r>
          </w:p>
        </w:tc>
      </w:tr>
      <w:tr w:rsidR="00E515D1" w:rsidTr="00E515D1">
        <w:trPr>
          <w:trHeight w:hRule="exact" w:val="444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15D1" w:rsidRPr="00E515D1" w:rsidRDefault="00E515D1" w:rsidP="00E515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</w:pPr>
            <w:r w:rsidRPr="00E515D1">
              <w:rPr>
                <w:rStyle w:val="210pt"/>
                <w:rFonts w:ascii="Times New Roman CYR" w:eastAsiaTheme="minorHAnsi" w:hAnsi="Times New Roman CYR" w:cs="Times New Roman CYR"/>
                <w:bCs/>
                <w:color w:val="auto"/>
                <w:sz w:val="24"/>
                <w:szCs w:val="24"/>
                <w:shd w:val="clear" w:color="auto" w:fill="auto"/>
                <w:lang w:eastAsia="en-US"/>
              </w:rPr>
              <w:t>Правильно приведена одна любая позиция. ИЛИ Ответ неправильный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5D1" w:rsidRPr="00E515D1" w:rsidRDefault="00E515D1" w:rsidP="00E515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E515D1">
              <w:rPr>
                <w:rStyle w:val="210pt"/>
                <w:rFonts w:ascii="Times New Roman CYR" w:eastAsiaTheme="minorHAnsi" w:hAnsi="Times New Roman CYR" w:cs="Times New Roman CYR"/>
                <w:color w:val="auto"/>
                <w:sz w:val="24"/>
                <w:szCs w:val="24"/>
                <w:shd w:val="clear" w:color="auto" w:fill="auto"/>
                <w:lang w:eastAsia="en-US"/>
              </w:rPr>
              <w:t>0</w:t>
            </w:r>
          </w:p>
        </w:tc>
      </w:tr>
      <w:tr w:rsidR="00E515D1" w:rsidTr="00E515D1">
        <w:trPr>
          <w:trHeight w:hRule="exact" w:val="281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15D1" w:rsidRPr="00E515D1" w:rsidRDefault="00E515D1" w:rsidP="00E515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</w:pPr>
            <w:r w:rsidRPr="00E515D1">
              <w:rPr>
                <w:rStyle w:val="295pt"/>
                <w:rFonts w:ascii="Times New Roman CYR" w:eastAsiaTheme="minorHAnsi" w:hAnsi="Times New Roman CYR" w:cs="Times New Roman CYR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Максимальный балл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5D1" w:rsidRPr="00E515D1" w:rsidRDefault="00E515D1" w:rsidP="00E515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E515D1">
              <w:rPr>
                <w:rStyle w:val="295pt"/>
                <w:rFonts w:ascii="Times New Roman CYR" w:eastAsiaTheme="minorHAnsi" w:hAnsi="Times New Roman CYR" w:cs="Times New Roman CYR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  <w:t>3</w:t>
            </w:r>
          </w:p>
        </w:tc>
      </w:tr>
    </w:tbl>
    <w:p w:rsidR="00E515D1" w:rsidRPr="00E515D1" w:rsidRDefault="00E515D1" w:rsidP="00E5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</w:p>
    <w:p w:rsidR="00E515D1" w:rsidRPr="00E515D1" w:rsidRDefault="00E515D1" w:rsidP="00E5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>
        <w:rPr>
          <w:rFonts w:ascii="Times New Roman CYR" w:hAnsi="Times New Roman CYR" w:cs="Times New Roman CYR"/>
          <w:sz w:val="24"/>
          <w:szCs w:val="24"/>
          <w:lang w:bidi="ru-RU"/>
        </w:rPr>
        <w:t>2</w:t>
      </w:r>
      <w:bookmarkStart w:id="0" w:name="_GoBack"/>
      <w:bookmarkEnd w:id="0"/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 xml:space="preserve">4. Могут быть приведены следующие </w:t>
      </w:r>
      <w:r w:rsidRPr="00E515D1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аргументы (объяснения)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:</w:t>
      </w:r>
    </w:p>
    <w:p w:rsidR="00E515D1" w:rsidRPr="00E515D1" w:rsidRDefault="00E515D1" w:rsidP="00E515D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proofErr w:type="gramStart"/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молодёжь начинает выполнять свои функции в обществе и государстве со сложившимся уровнем развития, наследует достигнутый уровень;</w:t>
      </w:r>
      <w:proofErr w:type="gramEnd"/>
    </w:p>
    <w:p w:rsidR="00E515D1" w:rsidRPr="00E515D1" w:rsidRDefault="00E515D1" w:rsidP="00E515D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молодёжь обеспечивает дальнейшее развитие общества и государства / фор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softHyphen/>
        <w:t>мирует в себе прообраз будущего общества и выполняет функцию социально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softHyphen/>
        <w:t>го воспроизводства, является основой новой постиндустриальной экономики, развития её высокотехнологичных отраслей, а также науки и культуры / со</w:t>
      </w: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softHyphen/>
        <w:t>ставляет экономический, научный, инновационный потенциал будущего.</w:t>
      </w:r>
    </w:p>
    <w:p w:rsidR="00E515D1" w:rsidRPr="00E515D1" w:rsidRDefault="00E515D1" w:rsidP="00E5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E515D1">
        <w:rPr>
          <w:rFonts w:ascii="Times New Roman CYR" w:hAnsi="Times New Roman CYR" w:cs="Times New Roman CYR"/>
          <w:sz w:val="24"/>
          <w:szCs w:val="24"/>
          <w:lang w:bidi="ru-RU"/>
        </w:rPr>
        <w:t>Могут быть приведены другие аргументы (объяснения).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3C7D7A">
        <w:rPr>
          <w:rFonts w:ascii="Times New Roman CYR" w:hAnsi="Times New Roman CYR" w:cs="Times New Roman CYR"/>
          <w:sz w:val="24"/>
          <w:szCs w:val="24"/>
        </w:rPr>
        <w:t>Конец</w:t>
      </w:r>
    </w:p>
    <w:p w:rsidR="003C7D7A" w:rsidRPr="003C7D7A" w:rsidRDefault="003C7D7A" w:rsidP="003C7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33BC7" w:rsidRPr="003C7D7A" w:rsidRDefault="00033BC7"/>
    <w:sectPr w:rsidR="00033BC7" w:rsidRPr="003C7D7A" w:rsidSect="003C7D7A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5872"/>
    <w:multiLevelType w:val="multilevel"/>
    <w:tmpl w:val="CEEAA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B6BD3"/>
    <w:multiLevelType w:val="multilevel"/>
    <w:tmpl w:val="B1DA9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270EF"/>
    <w:multiLevelType w:val="multilevel"/>
    <w:tmpl w:val="B2B0A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15543A"/>
    <w:multiLevelType w:val="multilevel"/>
    <w:tmpl w:val="FFAE4E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E549F5"/>
    <w:multiLevelType w:val="multilevel"/>
    <w:tmpl w:val="E91C9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22481"/>
    <w:multiLevelType w:val="multilevel"/>
    <w:tmpl w:val="34B6AC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D2312D"/>
    <w:multiLevelType w:val="multilevel"/>
    <w:tmpl w:val="920434D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792AB0"/>
    <w:multiLevelType w:val="multilevel"/>
    <w:tmpl w:val="D01EC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070342"/>
    <w:multiLevelType w:val="multilevel"/>
    <w:tmpl w:val="37D8A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7862ED"/>
    <w:multiLevelType w:val="multilevel"/>
    <w:tmpl w:val="E69C7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520AEA"/>
    <w:multiLevelType w:val="multilevel"/>
    <w:tmpl w:val="E67845D4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A837CB"/>
    <w:multiLevelType w:val="hybridMultilevel"/>
    <w:tmpl w:val="837E0BB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14"/>
    <w:rsid w:val="00033BC7"/>
    <w:rsid w:val="003C7D7A"/>
    <w:rsid w:val="00B04414"/>
    <w:rsid w:val="00E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D7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515D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0pt">
    <w:name w:val="Основной текст (2) + 10 pt"/>
    <w:basedOn w:val="2"/>
    <w:rsid w:val="00E515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E515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15D1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D7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515D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0pt">
    <w:name w:val="Основной текст (2) + 10 pt"/>
    <w:basedOn w:val="2"/>
    <w:rsid w:val="00E515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E515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15D1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2</cp:revision>
  <dcterms:created xsi:type="dcterms:W3CDTF">2022-02-09T08:50:00Z</dcterms:created>
  <dcterms:modified xsi:type="dcterms:W3CDTF">2022-02-09T09:05:00Z</dcterms:modified>
</cp:coreProperties>
</file>