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679D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4.mtf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679D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D0679D">
        <w:rPr>
          <w:rFonts w:ascii="Times New Roman" w:hAnsi="Times New Roman" w:cs="Times New Roman"/>
          <w:i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D0679D">
        <w:rPr>
          <w:rFonts w:ascii="Times New Roman" w:hAnsi="Times New Roman" w:cs="Times New Roman"/>
          <w:i/>
          <w:sz w:val="24"/>
          <w:szCs w:val="24"/>
        </w:rPr>
        <w:softHyphen/>
        <w:t>те чётко и разборчиво.</w:t>
      </w:r>
    </w:p>
    <w:p w:rsidR="00D0679D" w:rsidRPr="00D0679D" w:rsidRDefault="00D0679D" w:rsidP="00D06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D0679D">
        <w:rPr>
          <w:rFonts w:ascii="Times New Roman" w:hAnsi="Times New Roman" w:cs="Times New Roman"/>
          <w:i/>
          <w:sz w:val="24"/>
          <w:szCs w:val="24"/>
        </w:rPr>
        <w:t>Ответами к заданиям 2-4, 7-11, 13-20 являются цифра, последова</w:t>
      </w:r>
      <w:r w:rsidRPr="00D0679D">
        <w:rPr>
          <w:rFonts w:ascii="Times New Roman" w:hAnsi="Times New Roman" w:cs="Times New Roman"/>
          <w:i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D0679D">
        <w:rPr>
          <w:rFonts w:ascii="Times New Roman" w:hAnsi="Times New Roman" w:cs="Times New Roman"/>
          <w:i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D0679D">
        <w:rPr>
          <w:rStyle w:val="30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без пробелов, запя</w:t>
      </w:r>
      <w:r w:rsidRPr="00D0679D">
        <w:rPr>
          <w:rStyle w:val="30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oftHyphen/>
        <w:t xml:space="preserve">тых и других </w:t>
      </w:r>
      <w:r w:rsidRPr="00D0679D">
        <w:rPr>
          <w:rStyle w:val="309pt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0679D">
        <w:rPr>
          <w:rStyle w:val="30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дополнительных символов</w:t>
      </w:r>
      <w:r w:rsidRPr="00D0679D">
        <w:rPr>
          <w:rFonts w:ascii="Times New Roman" w:hAnsi="Times New Roman" w:cs="Times New Roman"/>
          <w:i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D0679D">
        <w:rPr>
          <w:rStyle w:val="30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 приведёнными в бланке образцами.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социальной сферы общества?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D0679D">
        <w:rPr>
          <w:rFonts w:ascii="Times New Roman" w:hAnsi="Times New Roman" w:cs="Times New Roman"/>
          <w:sz w:val="24"/>
          <w:szCs w:val="24"/>
        </w:rPr>
        <w:t xml:space="preserve">№ 2, </w:t>
      </w:r>
      <w:r w:rsidRPr="00D0679D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RPr="00D0679D" w:rsidSect="00D0679D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Познание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молодёжь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люди с ограниченными возможностями здоровья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4) судебная система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5) рыночные отношения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RP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Человек, в отличие от других живых существ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формируется под влиянием общества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>способен</w:t>
      </w:r>
      <w:proofErr w:type="gramEnd"/>
      <w:r w:rsidRPr="00D0679D">
        <w:rPr>
          <w:rFonts w:ascii="Times New Roman CYR" w:hAnsi="Times New Roman CYR" w:cs="Times New Roman CYR"/>
          <w:sz w:val="24"/>
          <w:szCs w:val="24"/>
        </w:rPr>
        <w:t xml:space="preserve"> к взаимодействию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 xml:space="preserve">3) 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>связан</w:t>
      </w:r>
      <w:proofErr w:type="gramEnd"/>
      <w:r w:rsidRPr="00D0679D">
        <w:rPr>
          <w:rFonts w:ascii="Times New Roman CYR" w:hAnsi="Times New Roman CYR" w:cs="Times New Roman CYR"/>
          <w:sz w:val="24"/>
          <w:szCs w:val="24"/>
        </w:rPr>
        <w:t xml:space="preserve"> с природой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>способен</w:t>
      </w:r>
      <w:proofErr w:type="gramEnd"/>
      <w:r w:rsidRPr="00D0679D">
        <w:rPr>
          <w:rFonts w:ascii="Times New Roman CYR" w:hAnsi="Times New Roman CYR" w:cs="Times New Roman CYR"/>
          <w:sz w:val="24"/>
          <w:szCs w:val="24"/>
        </w:rPr>
        <w:t xml:space="preserve"> издавать различные звуки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 структуру духовной сферы учёные включают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природу и общество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науку и религию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первичные и вторичные потребности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мышление и речь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Верны ли следующие суждения о ценностных ориентирах?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А. Ценностные ориентиры являются одним из регуляторов поведения человека.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Б. Ценностные ориентиры присущи человеку как биологическому существу.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Рассмотрите фотографию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66BC930C">
            <wp:extent cx="3542665" cy="2933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Какой вид деятельности осуществляют дети?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Используя обществоведческие знания, факты социальной жизни и личный социальный опыт, сформулируйте две функции данного вида деятельности в жизни ребёнка и кратко поясните каждую функцию.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0679D">
        <w:rPr>
          <w:rFonts w:ascii="Times New Roman" w:hAnsi="Times New Roman" w:cs="Times New Roman"/>
          <w:sz w:val="24"/>
          <w:szCs w:val="24"/>
        </w:rPr>
        <w:t xml:space="preserve">№ 2, </w:t>
      </w:r>
      <w:r w:rsidRPr="00D0679D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Борис Викторович не смог расплатиться за покупки в супермаркете с помощью одной из своих пластиковых карт: на табло высвечивалась фраза об отказе принимать кредитную карту. Кассир предложила покупателю использовать дебетовую карту, и покупка прошла успешно. Чем отличаются кредитная и дебетовая карты? Укажите два отличия.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0679D">
        <w:rPr>
          <w:rFonts w:ascii="Times New Roman" w:hAnsi="Times New Roman" w:cs="Times New Roman"/>
          <w:sz w:val="24"/>
          <w:szCs w:val="24"/>
        </w:rPr>
        <w:t xml:space="preserve">№ 2, </w:t>
      </w:r>
      <w:r w:rsidRPr="00D0679D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Созданные в процессе труда продукты, удовлетворяющие потребности человека, </w:t>
      </w:r>
      <w:r w:rsidRPr="00D0679D">
        <w:rPr>
          <w:rFonts w:ascii="Times New Roman" w:hAnsi="Times New Roman" w:cs="Times New Roman"/>
          <w:sz w:val="24"/>
          <w:szCs w:val="24"/>
        </w:rPr>
        <w:t xml:space="preserve">- </w:t>
      </w:r>
      <w:r w:rsidRPr="00D0679D">
        <w:rPr>
          <w:rFonts w:ascii="Times New Roman CYR" w:hAnsi="Times New Roman CYR" w:cs="Times New Roman CYR"/>
          <w:sz w:val="24"/>
          <w:szCs w:val="24"/>
        </w:rPr>
        <w:t>это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ограниченные ресурсы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экономические блага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орудия труда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факторы производства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Игорь Антонов </w:t>
      </w:r>
      <w:r w:rsidRPr="00D0679D">
        <w:rPr>
          <w:rFonts w:ascii="Times New Roman" w:hAnsi="Times New Roman" w:cs="Times New Roman"/>
          <w:sz w:val="24"/>
          <w:szCs w:val="24"/>
        </w:rPr>
        <w:t xml:space="preserve">- </w:t>
      </w:r>
      <w:r w:rsidRPr="00D0679D">
        <w:rPr>
          <w:rFonts w:ascii="Times New Roman CYR" w:hAnsi="Times New Roman CYR" w:cs="Times New Roman CYR"/>
          <w:sz w:val="24"/>
          <w:szCs w:val="24"/>
        </w:rPr>
        <w:t>частный предприниматель. Предпринимательскую деятельность отличает сочетание таких признаков, как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1) самостоятельность, риск, получение прибыли, соответствие закону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доходность, активность, ответственность, коллективность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инициативность, самодеятельность, увлечённость, креативность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благотворительность, творческий характер, профессионализм, практичность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Верны ли следующие суждения о рыночной экономике?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А. В условиях рыночной экономики люди не всегда могут найти работу.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Б. Рыночная экономика обеспечивает имущественное равенство населения.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 обществе любого типа основным назначением социальных норм является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воспитание в детях уважения к обычаям и традициям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регулирование отношений в обществе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достижение социальной однородности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установление полного контроля над членами общества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Верны ли следующие суждения об отклоняющемся поведении?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А. Отклоняющимся может быть только индивидуальное поведение. Б. К отклоняющемуся поведению относят исключительно нарушение правовых норм.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 2014-2016 гг. Всероссийский центр изучения общественного мнения (ВЦИОМ) провёл исследование мнения россиян о различных аспектах качества жизни. Результаты опроса (в баллах) представлены в таблице.</w:t>
      </w:r>
    </w:p>
    <w:tbl>
      <w:tblPr>
        <w:tblStyle w:val="a5"/>
        <w:tblW w:w="10481" w:type="dxa"/>
        <w:tblLook w:val="04A0" w:firstRow="1" w:lastRow="0" w:firstColumn="1" w:lastColumn="0" w:noHBand="0" w:noVBand="1"/>
      </w:tblPr>
      <w:tblGrid>
        <w:gridCol w:w="7907"/>
        <w:gridCol w:w="1287"/>
        <w:gridCol w:w="1287"/>
      </w:tblGrid>
      <w:tr w:rsidR="00D0679D" w:rsidRPr="00D0679D" w:rsidTr="00D0679D">
        <w:trPr>
          <w:trHeight w:val="279"/>
        </w:trPr>
        <w:tc>
          <w:tcPr>
            <w:tcW w:w="10480" w:type="dxa"/>
            <w:gridSpan w:val="3"/>
            <w:noWrap/>
            <w:hideMark/>
          </w:tcPr>
          <w:p w:rsidR="00D0679D" w:rsidRPr="00D0679D" w:rsidRDefault="00D0679D" w:rsidP="00D067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Оценит, пожалуйста, важность каждой из следующих характеристик лично для Вас по шкале от "1" до "5", где "5" - "очень важно", "1" - совсем не важно".</w:t>
            </w:r>
          </w:p>
        </w:tc>
      </w:tr>
      <w:tr w:rsidR="00D0679D" w:rsidRPr="00D0679D" w:rsidTr="00D0679D">
        <w:trPr>
          <w:trHeight w:val="279"/>
        </w:trPr>
        <w:tc>
          <w:tcPr>
            <w:tcW w:w="790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D0679D" w:rsidRPr="00D0679D" w:rsidTr="00D0679D">
        <w:trPr>
          <w:trHeight w:val="279"/>
        </w:trPr>
        <w:tc>
          <w:tcPr>
            <w:tcW w:w="790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</w:tr>
      <w:tr w:rsidR="00D0679D" w:rsidRPr="00D0679D" w:rsidTr="00D0679D">
        <w:trPr>
          <w:trHeight w:val="279"/>
        </w:trPr>
        <w:tc>
          <w:tcPr>
            <w:tcW w:w="790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доступность продуктов питания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D0679D" w:rsidRPr="00D0679D" w:rsidTr="00D0679D">
        <w:trPr>
          <w:trHeight w:val="279"/>
        </w:trPr>
        <w:tc>
          <w:tcPr>
            <w:tcW w:w="790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(качество воды и воздуха)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D0679D" w:rsidRPr="00D0679D" w:rsidTr="00D0679D">
        <w:trPr>
          <w:trHeight w:val="279"/>
        </w:trPr>
        <w:tc>
          <w:tcPr>
            <w:tcW w:w="790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Стабильный заработок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D0679D" w:rsidRPr="00D0679D" w:rsidTr="00D0679D">
        <w:trPr>
          <w:trHeight w:val="279"/>
        </w:trPr>
        <w:tc>
          <w:tcPr>
            <w:tcW w:w="7907" w:type="dxa"/>
            <w:noWrap/>
            <w:hideMark/>
          </w:tcPr>
          <w:p w:rsidR="00D0679D" w:rsidRPr="00D0679D" w:rsidRDefault="00D0679D" w:rsidP="00D06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Развитая коммунальная инфраструктура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287" w:type="dxa"/>
            <w:noWrap/>
            <w:hideMark/>
          </w:tcPr>
          <w:p w:rsidR="00D0679D" w:rsidRPr="00D0679D" w:rsidRDefault="00D0679D" w:rsidP="00D067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</w:tbl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D0679D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0679D">
        <w:rPr>
          <w:rFonts w:ascii="Times New Roman" w:hAnsi="Times New Roman" w:cs="Times New Roman"/>
          <w:sz w:val="24"/>
          <w:szCs w:val="24"/>
        </w:rPr>
        <w:t xml:space="preserve">№ 2, </w:t>
      </w:r>
      <w:r w:rsidRPr="00D0679D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Какой из приведённых примеров иллюстрирует политическую деятельность?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1) Граждане приняли участие в парламентских выборах.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Накануне дня города горожане провели субботник.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Пассажиры обратились к руководству зарубежной авиакомпании с жалобой на задержку рейса.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4) Студенты участвовали в создании устава университета, используя 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>специальный</w:t>
      </w:r>
      <w:proofErr w:type="gramEnd"/>
      <w:r w:rsidRPr="00D0679D">
        <w:rPr>
          <w:rFonts w:ascii="Times New Roman CYR" w:hAnsi="Times New Roman CYR" w:cs="Times New Roman CYR"/>
          <w:sz w:val="24"/>
          <w:szCs w:val="24"/>
        </w:rPr>
        <w:t xml:space="preserve"> веб-сайт.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Верны ли следующие суждения о демократическом государстве?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А. Республиканское государство всегда является демократическим.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Б. Монархическое государство не может быть демократическим.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Установите соответствие между ситуациями и функциями, которые выполняют деньги в этих ситуациях: к каждому элементу первого столбца подберите соответствующий элемент из второго столбца.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Запишите в таблицу 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>выбранные</w:t>
      </w:r>
      <w:proofErr w:type="gramEnd"/>
      <w:r w:rsidRPr="00D0679D">
        <w:rPr>
          <w:rFonts w:ascii="Times New Roman CYR" w:hAnsi="Times New Roman CYR" w:cs="Times New Roman CYR"/>
          <w:sz w:val="24"/>
          <w:szCs w:val="24"/>
        </w:rPr>
        <w:t xml:space="preserve"> буквами.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1) мера стоимости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средство обращения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средство платежа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Два раза в месяц работодатель обязан выплатить работникам заработную плату.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Новое платье Екатерины стоило 2 тысячи рублей.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Николай купил молоко, масло и хлеб.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Значительная часть населения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оплачивает коммунальные услуги </w:t>
      </w:r>
      <w:r w:rsidRPr="00D0679D">
        <w:rPr>
          <w:rFonts w:ascii="Times New Roman CYR" w:hAnsi="Times New Roman CYR" w:cs="Times New Roman CYR"/>
          <w:sz w:val="24"/>
          <w:szCs w:val="24"/>
        </w:rPr>
        <w:t>онлайн.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Автомобиль можно купить в кредит.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Общеобязательность правовых норм подразумевает, что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1) их обязаны соблюдать все юридические и физические лица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за их нарушение установлена юридическая ответственность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они принимаются государством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они закрепляются в нормативно-правовых актах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Гражданка Петрова на личном автомобиле выехала на полосу, выделенную для общественного транспорта. Этот факт является основанием для привлечения её к ответственности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материальной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дисциплинарной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уголовной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административной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Верны ли следующие суждения о принципах уголовного права?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А. Принцип вины означает, что лицо подлежит уголовной ответственности в любом случае причинения вреда.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Б. Принцип справедливости предполагает, что наказание должно соответствовать характеру и степени общественной опасности совершённого преступления и учитывать личность виновного.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0679D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0679D" w:rsidSect="00D0679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Отрасль права регулирует сферу однородных общественных отношений. Сравните административное право и гражданское право. Выберите и запишите в первую колонку таблицы порядковые номера черт сходства, а во вторую </w:t>
      </w:r>
      <w:r w:rsidRPr="00D0679D">
        <w:rPr>
          <w:rFonts w:ascii="Times New Roman" w:hAnsi="Times New Roman" w:cs="Times New Roman"/>
          <w:sz w:val="24"/>
          <w:szCs w:val="24"/>
        </w:rPr>
        <w:t xml:space="preserve">- </w:t>
      </w:r>
      <w:r w:rsidRPr="00D0679D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1) субъекты правоотношений всегда равны и свободны в принятии решений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стороны имеют субъективные права и юридические обязанности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регулирует отношения в сфере управления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включается в систему права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0679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object w:dxaOrig="5564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94.5pt" o:ole="">
            <v:imagedata r:id="rId7" o:title=""/>
          </v:shape>
          <o:OLEObject Type="Embed" ProgID="PBrush" ShapeID="_x0000_i1025" DrawAspect="Content" ObjectID="_1705747908" r:id="rId8"/>
        </w:objec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D0679D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58CF" w:rsidRDefault="004B58CF" w:rsidP="004B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</w:pPr>
      <w:r w:rsidRPr="004B58CF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</w:t>
      </w:r>
      <w:r w:rsidRPr="004B58CF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затем развёрнутый ответ на него. Ответы записывайте чётко и разборчиво</w:t>
      </w:r>
      <w:r>
        <w:rPr>
          <w:rStyle w:val="300"/>
          <w:i w:val="0"/>
          <w:iCs w:val="0"/>
        </w:rPr>
        <w:t>.</w:t>
      </w:r>
    </w:p>
    <w:p w:rsidR="004B58CF" w:rsidRDefault="004B58CF" w:rsidP="004B58CF">
      <w:pPr>
        <w:pStyle w:val="20"/>
        <w:shd w:val="clear" w:color="auto" w:fill="auto"/>
        <w:spacing w:line="281" w:lineRule="exact"/>
        <w:ind w:firstLine="620"/>
      </w:pPr>
      <w:r>
        <w:t>Сущность социального прогресса состоит в самодвижении общест</w:t>
      </w:r>
      <w:r>
        <w:softHyphen/>
        <w:t>ва к более совершенным стадиям развития. Обобщающее понятие об</w:t>
      </w:r>
      <w:r>
        <w:softHyphen/>
        <w:t>щественного прогресса включает в себя как составные части экономи</w:t>
      </w:r>
      <w:r>
        <w:softHyphen/>
        <w:t>ческий, технический и культурный прогресс.</w:t>
      </w:r>
    </w:p>
    <w:p w:rsidR="004B58CF" w:rsidRDefault="004B58CF" w:rsidP="004B58CF">
      <w:pPr>
        <w:pStyle w:val="20"/>
        <w:shd w:val="clear" w:color="auto" w:fill="auto"/>
        <w:spacing w:line="281" w:lineRule="exact"/>
        <w:ind w:firstLine="620"/>
      </w:pPr>
      <w:r>
        <w:t>Важнейшей проблемой теории общественного прогресса является выяснение его критерия. Критерий прогрессивного общественного раз</w:t>
      </w:r>
      <w:r>
        <w:softHyphen/>
        <w:t>вития должен носить объективный, а не зависимый от воли исследова</w:t>
      </w:r>
      <w:r>
        <w:softHyphen/>
        <w:t>теля характер. Он должен включать показатели, которые рисуют объ</w:t>
      </w:r>
      <w:r>
        <w:softHyphen/>
        <w:t>ективную картину общества. Вопрос «как измерять общественный прогресс?» никогда не получал однозначного ответа в обществоведче</w:t>
      </w:r>
      <w:r>
        <w:softHyphen/>
        <w:t xml:space="preserve">ской литературе. Это во многом объясняется сложностью общества, его многоплановостью и </w:t>
      </w:r>
      <w:proofErr w:type="spellStart"/>
      <w:r>
        <w:t>многокачественностью</w:t>
      </w:r>
      <w:proofErr w:type="spellEnd"/>
      <w:r>
        <w:t>.</w:t>
      </w:r>
    </w:p>
    <w:p w:rsidR="004B58CF" w:rsidRDefault="004B58CF" w:rsidP="004B58CF">
      <w:pPr>
        <w:pStyle w:val="20"/>
        <w:shd w:val="clear" w:color="auto" w:fill="auto"/>
        <w:spacing w:line="281" w:lineRule="exact"/>
        <w:ind w:firstLine="620"/>
      </w:pPr>
      <w:r>
        <w:t>Предпринимались попытки найти отдельный критерий для каж</w:t>
      </w:r>
      <w:r>
        <w:softHyphen/>
        <w:t>дой сферы общественной жизни. Однако общество есть целостная сис</w:t>
      </w:r>
      <w:r>
        <w:softHyphen/>
        <w:t>тема, и ей должен соответствовать общий, интегративный критерий со</w:t>
      </w:r>
      <w:r>
        <w:softHyphen/>
        <w:t>циального прогресса. Прогрессивный характер общества определяется возможностями развивать производство, содействовать нравственному и эстетическому развитию человека, создавать необходимые условия для реализации творческих способностей людей и удовлетворения их потребностей.</w:t>
      </w:r>
    </w:p>
    <w:p w:rsidR="004B58CF" w:rsidRPr="004B58CF" w:rsidRDefault="004B58CF" w:rsidP="004B58CF">
      <w:pPr>
        <w:pStyle w:val="20"/>
        <w:shd w:val="clear" w:color="auto" w:fill="auto"/>
        <w:spacing w:line="281" w:lineRule="exact"/>
        <w:ind w:firstLine="620"/>
      </w:pPr>
      <w:r>
        <w:t>В настоящее время существует методика расчёта индекса разви</w:t>
      </w:r>
      <w:r>
        <w:softHyphen/>
        <w:t>тия человеческого потенциала, которая объединяет три показателя: ва</w:t>
      </w:r>
      <w:r>
        <w:softHyphen/>
        <w:t>ловой внутренний продукт на душу населения, уровень образования населения и средняя продолжительность жизни. Таким образом, ос</w:t>
      </w:r>
      <w:r>
        <w:softHyphen/>
        <w:t>новные показатели жизнедеятельности человека являются определите</w:t>
      </w:r>
      <w:r>
        <w:softHyphen/>
        <w:t>лями прогресса. Индекс развития человеческого потенциала (ИРЧП),</w:t>
      </w:r>
      <w:r>
        <w:t xml:space="preserve"> </w:t>
      </w:r>
      <w:r w:rsidRPr="004B58CF">
        <w:rPr>
          <w:color w:val="000000"/>
          <w:lang w:eastAsia="ru-RU" w:bidi="ru-RU"/>
        </w:rPr>
        <w:t>дающий совокупную оценку человеческого прогресса, объединяет ма</w:t>
      </w:r>
      <w:r w:rsidRPr="004B58CF">
        <w:rPr>
          <w:color w:val="000000"/>
          <w:lang w:eastAsia="ru-RU" w:bidi="ru-RU"/>
        </w:rPr>
        <w:softHyphen/>
        <w:t>териально-экономическую и интеллектуальную стороны жизни обще</w:t>
      </w:r>
      <w:r w:rsidRPr="004B58CF">
        <w:rPr>
          <w:color w:val="000000"/>
          <w:lang w:eastAsia="ru-RU" w:bidi="ru-RU"/>
        </w:rPr>
        <w:softHyphen/>
        <w:t>ства. В основе ИРЧП лежат не субъективные оценки экспертов, а чи</w:t>
      </w:r>
      <w:r w:rsidRPr="004B58CF">
        <w:rPr>
          <w:color w:val="000000"/>
          <w:lang w:eastAsia="ru-RU" w:bidi="ru-RU"/>
        </w:rPr>
        <w:softHyphen/>
        <w:t>словые показатели, взятые из официальных источников, поэтому считается, что он относительно объективен и поддаётся проверке.</w:t>
      </w:r>
    </w:p>
    <w:p w:rsidR="004B58CF" w:rsidRPr="004B58CF" w:rsidRDefault="004B58CF" w:rsidP="004B58CF">
      <w:pPr>
        <w:widowControl w:val="0"/>
        <w:spacing w:after="286" w:line="284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4B58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(</w:t>
      </w:r>
      <w:r w:rsidRPr="004B58C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 xml:space="preserve"> </w:t>
      </w:r>
      <w:r w:rsidRPr="004B58C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А.В</w:t>
      </w:r>
      <w:r w:rsidRPr="004B58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. </w:t>
      </w:r>
      <w:proofErr w:type="spellStart"/>
      <w:r w:rsidRPr="004B58C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Тиховодовой</w:t>
      </w:r>
      <w:proofErr w:type="spellEnd"/>
      <w:r w:rsidRPr="004B58C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)</w:t>
      </w:r>
    </w:p>
    <w:p w:rsidR="004B58CF" w:rsidRPr="004B58CF" w:rsidRDefault="004B58CF" w:rsidP="004B58CF">
      <w:pPr>
        <w:pStyle w:val="a6"/>
        <w:widowControl w:val="0"/>
        <w:numPr>
          <w:ilvl w:val="0"/>
          <w:numId w:val="2"/>
        </w:numPr>
        <w:tabs>
          <w:tab w:val="left" w:pos="574"/>
        </w:tabs>
        <w:spacing w:after="312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4B58CF" w:rsidRPr="004B58CF" w:rsidRDefault="004B58CF" w:rsidP="004B58CF">
      <w:pPr>
        <w:pStyle w:val="a6"/>
        <w:widowControl w:val="0"/>
        <w:numPr>
          <w:ilvl w:val="0"/>
          <w:numId w:val="2"/>
        </w:numPr>
        <w:tabs>
          <w:tab w:val="left" w:pos="574"/>
        </w:tabs>
        <w:spacing w:after="30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чём состоит сущность социального прогресса? Какое требование предъявляет автор текста к критерию прогрессивного обществен</w:t>
      </w: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развития? Почему вопрос «как измерять общественный про</w:t>
      </w: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гресс? » никогда не получал однозначного ответа в обществоведче</w:t>
      </w: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литературе?</w:t>
      </w:r>
    </w:p>
    <w:p w:rsidR="004B58CF" w:rsidRPr="004B58CF" w:rsidRDefault="004B58CF" w:rsidP="004B58CF">
      <w:pPr>
        <w:widowControl w:val="0"/>
        <w:numPr>
          <w:ilvl w:val="0"/>
          <w:numId w:val="2"/>
        </w:numPr>
        <w:tabs>
          <w:tab w:val="left" w:pos="574"/>
        </w:tabs>
        <w:spacing w:after="297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Почему, по мнению автора, единый (общий, интегративный) кри</w:t>
      </w: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терий социального развития можно считать более подходящим для измерения общественного прогресса? Приведите два примера кри</w:t>
      </w: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териев прогресса: а) в экономической сфере и б) в политической сфере. В каждом случае укажите ограниченность использования критерия для характеристики прогресса общества в целом.</w:t>
      </w:r>
    </w:p>
    <w:p w:rsidR="004B58CF" w:rsidRPr="004B58CF" w:rsidRDefault="004B58CF" w:rsidP="004B58CF">
      <w:pPr>
        <w:widowControl w:val="0"/>
        <w:numPr>
          <w:ilvl w:val="0"/>
          <w:numId w:val="2"/>
        </w:numPr>
        <w:tabs>
          <w:tab w:val="left" w:pos="574"/>
        </w:tabs>
        <w:spacing w:after="0" w:line="29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Используя текст и обществоведческие знания, подтвердите двумя аргументами (объяснениями) положительные стороны использо</w:t>
      </w:r>
      <w:r w:rsidRPr="004B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 индекса развития человеческого потенциала в качестве критерия социального прогресса.</w:t>
      </w:r>
    </w:p>
    <w:p w:rsidR="00D0679D" w:rsidRDefault="00D0679D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679D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D0679D" w:rsidRDefault="00D0679D" w:rsidP="004B58C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 xml:space="preserve">(1 б.) Верные ответы: 2; 3; 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lastRenderedPageBreak/>
        <w:t>В правильном ответе должны быть следующие элементы: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понятия: молодёжь, люди с ограниченными возможностями здоровья;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 xml:space="preserve">смысл понятия, например: молодёжь — это социально-демографическая группа, выделяемая на основе возраста, особенностей социального </w:t>
      </w:r>
      <w:proofErr w:type="spellStart"/>
      <w:r w:rsidRPr="004B58CF">
        <w:rPr>
          <w:rFonts w:ascii="Times New Roman CYR" w:hAnsi="Times New Roman CYR" w:cs="Times New Roman CYR"/>
          <w:sz w:val="24"/>
          <w:szCs w:val="24"/>
        </w:rPr>
        <w:t>положе¬ния</w:t>
      </w:r>
      <w:proofErr w:type="spellEnd"/>
      <w:r w:rsidRPr="004B58CF">
        <w:rPr>
          <w:rFonts w:ascii="Times New Roman CYR" w:hAnsi="Times New Roman CYR" w:cs="Times New Roman CYR"/>
          <w:sz w:val="24"/>
          <w:szCs w:val="24"/>
        </w:rPr>
        <w:t xml:space="preserve"> и социально-психологических качеств;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люди с ограниченными возможностями здоровья — лица, имеющие отклонения, связанные с состоянием здоровья.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2) (1 б.) Верные ответы: 1;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3) (1 б.) Верные ответы: 2;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4) (1 б.) Верные ответы: 1;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7) (1 б.) Верные ответы: 2;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8) (1 б.) Верные ответы: 1;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9) (1 б.) Верные ответы: 1;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10) (1 б.) Верные ответы: 2;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11) (1 б.) Верные ответы: 4;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13) (1 б.) Верные ответы: 1;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14) (1 б.) Верные ответы: 4;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16) (1 б.) Верные ответы: 1;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17) (1 б.) Верные ответы: 4;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18) (1 б.) Верные ответы: 2;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20) (1 б.) Верный ответ: "этикет".</w:t>
      </w:r>
    </w:p>
    <w:p w:rsidR="00D0679D" w:rsidRPr="00D0679D" w:rsidRDefault="004B58CF" w:rsidP="00D06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  <w:gridCol w:w="1275"/>
      </w:tblGrid>
      <w:tr w:rsidR="004B58CF" w:rsidTr="004B58CF">
        <w:trPr>
          <w:trHeight w:hRule="exact" w:val="699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4B58CF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B58CF" w:rsidRPr="004B58CF" w:rsidRDefault="004B58CF" w:rsidP="004B58CF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4B58CF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4B58CF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4B58CF" w:rsidTr="004B58CF">
        <w:trPr>
          <w:trHeight w:hRule="exact" w:val="2903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4B58CF" w:rsidRPr="004B58CF" w:rsidRDefault="004B58CF" w:rsidP="004B58C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28"/>
              </w:tabs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 xml:space="preserve">ответ на </w:t>
            </w:r>
            <w:r w:rsidRPr="004B58CF">
              <w:rPr>
                <w:rStyle w:val="210pt0"/>
                <w:sz w:val="24"/>
                <w:szCs w:val="24"/>
              </w:rPr>
              <w:t>вопрос:</w:t>
            </w:r>
            <w:r w:rsidRPr="004B58CF">
              <w:rPr>
                <w:rStyle w:val="210pt"/>
                <w:sz w:val="24"/>
                <w:szCs w:val="24"/>
              </w:rPr>
              <w:t xml:space="preserve"> игра / игровая деятельность:</w:t>
            </w:r>
          </w:p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4B58CF">
              <w:rPr>
                <w:rStyle w:val="210pt"/>
                <w:sz w:val="24"/>
                <w:szCs w:val="24"/>
              </w:rPr>
              <w:t>изо</w:t>
            </w:r>
            <w:r w:rsidRPr="004B58CF">
              <w:rPr>
                <w:rStyle w:val="210pt"/>
                <w:sz w:val="24"/>
                <w:szCs w:val="24"/>
              </w:rPr>
              <w:softHyphen/>
              <w:t>бражённого</w:t>
            </w:r>
            <w:proofErr w:type="gramEnd"/>
            <w:r w:rsidRPr="004B58CF">
              <w:rPr>
                <w:rStyle w:val="210pt"/>
                <w:sz w:val="24"/>
                <w:szCs w:val="24"/>
              </w:rPr>
              <w:t xml:space="preserve"> на фотографии.)</w:t>
            </w:r>
          </w:p>
          <w:p w:rsidR="004B58CF" w:rsidRPr="004B58CF" w:rsidRDefault="004B58CF" w:rsidP="004B58C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38"/>
              </w:tabs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 xml:space="preserve">две </w:t>
            </w:r>
            <w:r w:rsidRPr="004B58CF">
              <w:rPr>
                <w:rStyle w:val="285pt0"/>
                <w:sz w:val="24"/>
                <w:szCs w:val="24"/>
              </w:rPr>
              <w:t xml:space="preserve">Функции с </w:t>
            </w:r>
            <w:r w:rsidRPr="004B58CF">
              <w:rPr>
                <w:rStyle w:val="210pt"/>
                <w:sz w:val="24"/>
                <w:szCs w:val="24"/>
              </w:rPr>
              <w:t xml:space="preserve">пояснениями, </w:t>
            </w:r>
            <w:r w:rsidRPr="004B58CF">
              <w:rPr>
                <w:rStyle w:val="285pt0"/>
                <w:sz w:val="24"/>
                <w:szCs w:val="24"/>
              </w:rPr>
              <w:t>допустим:</w:t>
            </w:r>
          </w:p>
          <w:p w:rsidR="004B58CF" w:rsidRPr="004B58CF" w:rsidRDefault="004B58CF" w:rsidP="004B58C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40"/>
            </w:pPr>
            <w:r w:rsidRPr="004B58CF">
              <w:rPr>
                <w:rStyle w:val="210pt"/>
                <w:sz w:val="24"/>
                <w:szCs w:val="24"/>
              </w:rPr>
              <w:t>способствует формированию личности (в игре дети выполняют определённые роли, вступают в межличностные взаимодействия и пр.);</w:t>
            </w:r>
          </w:p>
          <w:p w:rsidR="004B58CF" w:rsidRPr="004B58CF" w:rsidRDefault="004B58CF" w:rsidP="004B58C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</w:pPr>
            <w:r w:rsidRPr="004B58CF">
              <w:rPr>
                <w:rStyle w:val="210pt"/>
                <w:sz w:val="24"/>
                <w:szCs w:val="24"/>
              </w:rPr>
              <w:t>развивает способности ребёнка (в игре можно изучать иностран</w:t>
            </w:r>
            <w:r w:rsidRPr="004B58CF">
              <w:rPr>
                <w:rStyle w:val="210pt"/>
                <w:sz w:val="24"/>
                <w:szCs w:val="24"/>
              </w:rPr>
              <w:softHyphen/>
              <w:t>ный язык, решать математические задачи, заниматься спортом и пр.).</w:t>
            </w:r>
          </w:p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Могут быть сформулированы другие функции, приведены другие пояс</w:t>
            </w:r>
            <w:r w:rsidRPr="004B58CF">
              <w:rPr>
                <w:rStyle w:val="210pt"/>
                <w:sz w:val="24"/>
                <w:szCs w:val="24"/>
              </w:rPr>
              <w:softHyphen/>
              <w:t>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4B58CF" w:rsidRDefault="004B58CF" w:rsidP="004B58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58CF" w:rsidTr="004B58CF">
        <w:trPr>
          <w:trHeight w:hRule="exact" w:val="624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Дан правильный ответ на вопрос, сформулированы и пояснены две функции (всего пять элементов)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B58CF">
              <w:rPr>
                <w:rStyle w:val="210pt"/>
                <w:sz w:val="24"/>
                <w:szCs w:val="24"/>
              </w:rPr>
              <w:t>3</w:t>
            </w:r>
          </w:p>
        </w:tc>
      </w:tr>
      <w:tr w:rsidR="004B58CF" w:rsidTr="004B58CF">
        <w:trPr>
          <w:trHeight w:hRule="exact" w:val="464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Дан правильный ответ на вопрос, приведены только два-три других эле</w:t>
            </w:r>
            <w:r w:rsidRPr="004B58CF">
              <w:rPr>
                <w:rStyle w:val="210pt"/>
                <w:sz w:val="24"/>
                <w:szCs w:val="24"/>
              </w:rPr>
              <w:softHyphen/>
              <w:t>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B58CF">
              <w:rPr>
                <w:rStyle w:val="285pt"/>
                <w:sz w:val="24"/>
                <w:szCs w:val="24"/>
              </w:rPr>
              <w:t>2</w:t>
            </w:r>
          </w:p>
        </w:tc>
      </w:tr>
      <w:tr w:rsidR="004B58CF" w:rsidTr="004B58CF">
        <w:trPr>
          <w:trHeight w:hRule="exact" w:val="256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B58CF">
              <w:rPr>
                <w:rStyle w:val="210pt"/>
                <w:sz w:val="24"/>
                <w:szCs w:val="24"/>
              </w:rPr>
              <w:t>1</w:t>
            </w:r>
          </w:p>
        </w:tc>
      </w:tr>
      <w:tr w:rsidR="004B58CF" w:rsidTr="004B58CF">
        <w:trPr>
          <w:trHeight w:hRule="exact" w:val="1421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lastRenderedPageBreak/>
              <w:t>Дан только правильный ответ на вопрос.</w:t>
            </w:r>
          </w:p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ИЛИ Дан неправильный ответ на вопрос (ответ на вопрос отсутствует) не</w:t>
            </w:r>
            <w:r w:rsidRPr="004B58CF">
              <w:rPr>
                <w:rStyle w:val="210pt"/>
                <w:sz w:val="24"/>
                <w:szCs w:val="24"/>
              </w:rPr>
              <w:softHyphen/>
              <w:t>зависимо от наличия других элементов.</w:t>
            </w:r>
          </w:p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</w:pPr>
            <w:r w:rsidRPr="004B58CF">
              <w:rPr>
                <w:rStyle w:val="210pt"/>
                <w:sz w:val="24"/>
                <w:szCs w:val="24"/>
              </w:rPr>
              <w:t>ИЛИ Ответ неправильный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B58CF">
              <w:rPr>
                <w:rStyle w:val="210pt"/>
                <w:sz w:val="24"/>
                <w:szCs w:val="24"/>
              </w:rPr>
              <w:t>0</w:t>
            </w:r>
          </w:p>
        </w:tc>
      </w:tr>
      <w:tr w:rsidR="004B58CF" w:rsidTr="004B58CF">
        <w:trPr>
          <w:trHeight w:hRule="exact" w:val="277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4B58CF">
              <w:rPr>
                <w:rStyle w:val="295pt"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CF" w:rsidRPr="004B58CF" w:rsidRDefault="004B58CF" w:rsidP="004B58C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B58CF">
              <w:rPr>
                <w:rStyle w:val="295pt"/>
                <w:sz w:val="24"/>
                <w:szCs w:val="24"/>
              </w:rPr>
              <w:t>3</w:t>
            </w:r>
          </w:p>
        </w:tc>
      </w:tr>
    </w:tbl>
    <w:p w:rsidR="004B58CF" w:rsidRDefault="004B58CF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58CF" w:rsidRDefault="004B58CF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 w:rsidRPr="004B58CF">
        <w:rPr>
          <w:rFonts w:ascii="Times New Roman CYR" w:hAnsi="Times New Roman CYR" w:cs="Times New Roman CYR"/>
          <w:sz w:val="24"/>
          <w:szCs w:val="24"/>
        </w:rPr>
        <w:t>Правильный ответ может содержать ответ на вопрос с указанием ДВУХ ОТЛИЧИЙ</w:t>
      </w:r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4B58C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 w:rsidRPr="004B58CF">
        <w:rPr>
          <w:rFonts w:ascii="Times New Roman CYR" w:hAnsi="Times New Roman CYR" w:cs="Times New Roman CYR"/>
          <w:sz w:val="24"/>
          <w:szCs w:val="24"/>
        </w:rPr>
        <w:t>апример: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—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дебетовая карта предназначена для хранения собственных сре</w:t>
      </w:r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>дств кл</w:t>
      </w:r>
      <w:proofErr w:type="gramEnd"/>
      <w:r w:rsidRPr="004B58CF">
        <w:rPr>
          <w:rFonts w:ascii="Times New Roman CYR" w:hAnsi="Times New Roman CYR" w:cs="Times New Roman CYR"/>
          <w:sz w:val="24"/>
          <w:szCs w:val="24"/>
        </w:rPr>
        <w:t>иента, кредитная карта предполагает использование банковских средств;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—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 xml:space="preserve">по простой дебетовой карте, в отличие </w:t>
      </w:r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4B58CF">
        <w:rPr>
          <w:rFonts w:ascii="Times New Roman CYR" w:hAnsi="Times New Roman CYR" w:cs="Times New Roman CYR"/>
          <w:sz w:val="24"/>
          <w:szCs w:val="24"/>
        </w:rPr>
        <w:t xml:space="preserve"> кредитной, невозможно получить банковский кредит.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 xml:space="preserve">Ответы на вопросы могут быть приведены в иных, близких по смыслу </w:t>
      </w:r>
      <w:proofErr w:type="spellStart"/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>формули-ровках</w:t>
      </w:r>
      <w:proofErr w:type="spellEnd"/>
      <w:proofErr w:type="gramEnd"/>
      <w:r w:rsidRPr="004B58CF">
        <w:rPr>
          <w:rFonts w:ascii="Times New Roman CYR" w:hAnsi="Times New Roman CYR" w:cs="Times New Roman CYR"/>
          <w:sz w:val="24"/>
          <w:szCs w:val="24"/>
        </w:rPr>
        <w:t>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 xml:space="preserve">12. В правильном ответе должны быть сформулированы выводы и высказаны </w:t>
      </w:r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>пред-положения</w:t>
      </w:r>
      <w:proofErr w:type="gramEnd"/>
      <w:r w:rsidRPr="004B58CF">
        <w:rPr>
          <w:rFonts w:ascii="Times New Roman CYR" w:hAnsi="Times New Roman CYR" w:cs="Times New Roman CYR"/>
          <w:sz w:val="24"/>
          <w:szCs w:val="24"/>
        </w:rPr>
        <w:t>: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а)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 xml:space="preserve">о сходстве, например: опрошенные в 2014 и 2016 гг. поставили на первое </w:t>
      </w:r>
      <w:proofErr w:type="spellStart"/>
      <w:r w:rsidRPr="004B58CF">
        <w:rPr>
          <w:rFonts w:ascii="Times New Roman CYR" w:hAnsi="Times New Roman CYR" w:cs="Times New Roman CYR"/>
          <w:sz w:val="24"/>
          <w:szCs w:val="24"/>
        </w:rPr>
        <w:t>ме¬сто</w:t>
      </w:r>
      <w:proofErr w:type="spellEnd"/>
      <w:r w:rsidRPr="004B58CF">
        <w:rPr>
          <w:rFonts w:ascii="Times New Roman CYR" w:hAnsi="Times New Roman CYR" w:cs="Times New Roman CYR"/>
          <w:sz w:val="24"/>
          <w:szCs w:val="24"/>
        </w:rPr>
        <w:t xml:space="preserve"> такой аспект качества жизни, как здоровье (так как здоровье — наиболее важная жизненная ценность);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б)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 xml:space="preserve">о различии, например: в 2016 г. опрошенные дали более высокую оценку значению стабильного заработка (так как вследствие замедления темпов </w:t>
      </w:r>
      <w:proofErr w:type="spellStart"/>
      <w:r w:rsidRPr="004B58CF">
        <w:rPr>
          <w:rFonts w:ascii="Times New Roman CYR" w:hAnsi="Times New Roman CYR" w:cs="Times New Roman CYR"/>
          <w:sz w:val="24"/>
          <w:szCs w:val="24"/>
        </w:rPr>
        <w:t>рос¬та</w:t>
      </w:r>
      <w:proofErr w:type="spellEnd"/>
      <w:r w:rsidRPr="004B58CF">
        <w:rPr>
          <w:rFonts w:ascii="Times New Roman CYR" w:hAnsi="Times New Roman CYR" w:cs="Times New Roman CYR"/>
          <w:sz w:val="24"/>
          <w:szCs w:val="24"/>
        </w:rPr>
        <w:t xml:space="preserve"> экономики выросла безработица).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21.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В правильном ответе пункты плана должны соотве</w:t>
      </w:r>
      <w:r>
        <w:rPr>
          <w:rFonts w:ascii="Times New Roman CYR" w:hAnsi="Times New Roman CYR" w:cs="Times New Roman CYR"/>
          <w:sz w:val="24"/>
          <w:szCs w:val="24"/>
        </w:rPr>
        <w:t>тствовать основным смысло</w:t>
      </w:r>
      <w:r w:rsidRPr="004B58CF">
        <w:rPr>
          <w:rFonts w:ascii="Times New Roman CYR" w:hAnsi="Times New Roman CYR" w:cs="Times New Roman CYR"/>
          <w:sz w:val="24"/>
          <w:szCs w:val="24"/>
        </w:rPr>
        <w:t>вым фрагментам текста и отражать ОСНОВНУЮ идею каждого из них.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Могут быть выделены следующие смысловые фрагменты: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1)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Что такое « общественный прогресс »</w:t>
      </w:r>
      <w:proofErr w:type="gramStart"/>
      <w:r w:rsidRPr="004B58CF">
        <w:rPr>
          <w:rFonts w:ascii="Times New Roman CYR" w:hAnsi="Times New Roman CYR" w:cs="Times New Roman CYR"/>
          <w:sz w:val="24"/>
          <w:szCs w:val="24"/>
        </w:rPr>
        <w:t xml:space="preserve"> ?</w:t>
      </w:r>
      <w:proofErr w:type="gramEnd"/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2)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Как измерять общественный прогресс?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3)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Почему критерий социального прогресса должен быть общим, интегративным?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4)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ИРЧП как комплексный, интегративный показатель социального прогресса. 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22.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В правильном ответе должны быть следующие элементы: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1)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ответ на первый ВОПРОС: в самодвижении о</w:t>
      </w:r>
      <w:r>
        <w:rPr>
          <w:rFonts w:ascii="Times New Roman CYR" w:hAnsi="Times New Roman CYR" w:cs="Times New Roman CYR"/>
          <w:sz w:val="24"/>
          <w:szCs w:val="24"/>
        </w:rPr>
        <w:t>бщества к более совершенным ста</w:t>
      </w:r>
      <w:r w:rsidRPr="004B58CF">
        <w:rPr>
          <w:rFonts w:ascii="Times New Roman CYR" w:hAnsi="Times New Roman CYR" w:cs="Times New Roman CYR"/>
          <w:sz w:val="24"/>
          <w:szCs w:val="24"/>
        </w:rPr>
        <w:t>диям развития;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2)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>ответ на ВТОРОЙ ВОПРОС: должен носить объективный, а не зависимый от воли исследователя характер / должен включать показатели, которые рисуют объективную картину общества;</w:t>
      </w:r>
    </w:p>
    <w:p w:rsidR="004B58CF" w:rsidRP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3)</w:t>
      </w:r>
      <w:r w:rsidRPr="004B58CF">
        <w:rPr>
          <w:rFonts w:ascii="Times New Roman CYR" w:hAnsi="Times New Roman CYR" w:cs="Times New Roman CYR"/>
          <w:sz w:val="24"/>
          <w:szCs w:val="24"/>
        </w:rPr>
        <w:tab/>
        <w:t xml:space="preserve">ответ на третий ВОПРОС: потому что общество — сложное / многоплановое / </w:t>
      </w:r>
      <w:proofErr w:type="spellStart"/>
      <w:r w:rsidRPr="004B58CF">
        <w:rPr>
          <w:rFonts w:ascii="Times New Roman CYR" w:hAnsi="Times New Roman CYR" w:cs="Times New Roman CYR"/>
          <w:sz w:val="24"/>
          <w:szCs w:val="24"/>
        </w:rPr>
        <w:t>многокачественное</w:t>
      </w:r>
      <w:proofErr w:type="spellEnd"/>
      <w:r w:rsidRPr="004B58CF">
        <w:rPr>
          <w:rFonts w:ascii="Times New Roman CYR" w:hAnsi="Times New Roman CYR" w:cs="Times New Roman CYR"/>
          <w:sz w:val="24"/>
          <w:szCs w:val="24"/>
        </w:rPr>
        <w:t xml:space="preserve"> образование.</w:t>
      </w:r>
    </w:p>
    <w:p w:rsid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8CF">
        <w:rPr>
          <w:rFonts w:ascii="Times New Roman CYR" w:hAnsi="Times New Roman CYR" w:cs="Times New Roman CYR"/>
          <w:sz w:val="24"/>
          <w:szCs w:val="24"/>
        </w:rPr>
        <w:t>Элементы ответа могут быть представлены как в</w:t>
      </w:r>
      <w:r>
        <w:rPr>
          <w:rFonts w:ascii="Times New Roman CYR" w:hAnsi="Times New Roman CYR" w:cs="Times New Roman CYR"/>
          <w:sz w:val="24"/>
          <w:szCs w:val="24"/>
        </w:rPr>
        <w:t xml:space="preserve"> форме цитат, так и в форме сжа</w:t>
      </w:r>
      <w:r w:rsidRPr="004B58CF">
        <w:rPr>
          <w:rFonts w:ascii="Times New Roman CYR" w:hAnsi="Times New Roman CYR" w:cs="Times New Roman CYR"/>
          <w:sz w:val="24"/>
          <w:szCs w:val="24"/>
        </w:rPr>
        <w:t>того воспроизведения основных идей соответствующих фрагментов текста.</w:t>
      </w:r>
    </w:p>
    <w:p w:rsid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1307"/>
      </w:tblGrid>
      <w:tr w:rsidR="004B58CF" w:rsidTr="00855224">
        <w:trPr>
          <w:trHeight w:hRule="exact" w:val="6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b/>
              </w:rPr>
            </w:pPr>
            <w:r w:rsidRPr="00855224">
              <w:rPr>
                <w:rStyle w:val="29pt"/>
                <w:b w:val="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B58CF" w:rsidRPr="00855224" w:rsidRDefault="004B58CF" w:rsidP="00855224">
            <w:pPr>
              <w:pStyle w:val="20"/>
              <w:shd w:val="clear" w:color="auto" w:fill="auto"/>
              <w:spacing w:before="60" w:line="240" w:lineRule="auto"/>
              <w:ind w:firstLine="0"/>
              <w:rPr>
                <w:b/>
              </w:rPr>
            </w:pPr>
            <w:r w:rsidRPr="00855224">
              <w:rPr>
                <w:rStyle w:val="29pt"/>
                <w:b w:val="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  <w:rPr>
                <w:b/>
              </w:rPr>
            </w:pPr>
            <w:r w:rsidRPr="00855224">
              <w:rPr>
                <w:rStyle w:val="29pt"/>
                <w:b w:val="0"/>
                <w:sz w:val="24"/>
                <w:szCs w:val="24"/>
              </w:rPr>
              <w:t>Баллы</w:t>
            </w:r>
          </w:p>
        </w:tc>
      </w:tr>
      <w:tr w:rsidR="004B58CF" w:rsidTr="00855224">
        <w:trPr>
          <w:trHeight w:hRule="exact" w:val="29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</w:pPr>
            <w:r w:rsidRPr="00855224">
              <w:rPr>
                <w:rStyle w:val="29pt"/>
                <w:b w:val="0"/>
                <w:sz w:val="24"/>
                <w:szCs w:val="24"/>
              </w:rPr>
              <w:lastRenderedPageBreak/>
              <w:t>В правильном ответе должны быть следующие элементы:</w:t>
            </w:r>
          </w:p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hanging="340"/>
            </w:pPr>
            <w:r w:rsidRPr="00855224">
              <w:rPr>
                <w:rStyle w:val="29pt"/>
                <w:b w:val="0"/>
                <w:sz w:val="24"/>
                <w:szCs w:val="24"/>
              </w:rPr>
              <w:t xml:space="preserve">1) ответ на </w:t>
            </w:r>
            <w:r w:rsidRPr="00855224">
              <w:rPr>
                <w:rStyle w:val="29pt0"/>
                <w:b w:val="0"/>
                <w:sz w:val="24"/>
                <w:szCs w:val="24"/>
              </w:rPr>
              <w:t>вопрос:</w:t>
            </w:r>
            <w:r w:rsidRPr="00855224">
              <w:rPr>
                <w:rStyle w:val="29pt"/>
                <w:b w:val="0"/>
                <w:sz w:val="24"/>
                <w:szCs w:val="24"/>
              </w:rPr>
              <w:t xml:space="preserve"> </w:t>
            </w:r>
            <w:proofErr w:type="spellStart"/>
            <w:r w:rsidRPr="00855224">
              <w:rPr>
                <w:rStyle w:val="29pt"/>
                <w:b w:val="0"/>
                <w:sz w:val="24"/>
                <w:szCs w:val="24"/>
              </w:rPr>
              <w:t>обшество</w:t>
            </w:r>
            <w:proofErr w:type="spellEnd"/>
            <w:r w:rsidRPr="00855224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855224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Pr="00855224">
              <w:rPr>
                <w:rStyle w:val="29pt"/>
                <w:b w:val="0"/>
                <w:sz w:val="24"/>
                <w:szCs w:val="24"/>
              </w:rPr>
              <w:t>есть целостная система, и ей должен с</w:t>
            </w:r>
            <w:proofErr w:type="gramStart"/>
            <w:r w:rsidRPr="00855224">
              <w:rPr>
                <w:rStyle w:val="29pt"/>
                <w:b w:val="0"/>
                <w:sz w:val="24"/>
                <w:szCs w:val="24"/>
              </w:rPr>
              <w:t>о-</w:t>
            </w:r>
            <w:proofErr w:type="gramEnd"/>
            <w:r w:rsidRPr="00855224">
              <w:rPr>
                <w:rStyle w:val="29pt"/>
                <w:b w:val="0"/>
                <w:sz w:val="24"/>
                <w:szCs w:val="24"/>
              </w:rPr>
              <w:t xml:space="preserve"> ответствовать общий, интегративный критерий социального про</w:t>
            </w:r>
            <w:r w:rsidRPr="00855224">
              <w:rPr>
                <w:rStyle w:val="29pt"/>
                <w:b w:val="0"/>
                <w:sz w:val="24"/>
                <w:szCs w:val="24"/>
              </w:rPr>
              <w:softHyphen/>
              <w:t>гресса;</w:t>
            </w:r>
          </w:p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</w:pPr>
            <w:r w:rsidRPr="00855224">
              <w:rPr>
                <w:rStyle w:val="29pt"/>
                <w:b w:val="0"/>
                <w:sz w:val="24"/>
                <w:szCs w:val="24"/>
              </w:rPr>
              <w:t xml:space="preserve">21 два примера с указанием ограниченности, </w:t>
            </w:r>
            <w:r w:rsidRPr="00855224">
              <w:rPr>
                <w:rStyle w:val="29pt0"/>
                <w:b w:val="0"/>
                <w:sz w:val="24"/>
                <w:szCs w:val="24"/>
              </w:rPr>
              <w:t>допустим:</w:t>
            </w:r>
          </w:p>
          <w:p w:rsidR="004B58CF" w:rsidRPr="00855224" w:rsidRDefault="004B58CF" w:rsidP="0085522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340"/>
            </w:pPr>
            <w:r w:rsidRPr="00855224">
              <w:rPr>
                <w:rStyle w:val="29pt"/>
                <w:b w:val="0"/>
                <w:sz w:val="24"/>
                <w:szCs w:val="24"/>
              </w:rPr>
              <w:t>критерий прогресса экономической сферы — производитель</w:t>
            </w:r>
            <w:r w:rsidRPr="00855224">
              <w:rPr>
                <w:rStyle w:val="29pt"/>
                <w:b w:val="0"/>
                <w:sz w:val="24"/>
                <w:szCs w:val="24"/>
              </w:rPr>
              <w:softHyphen/>
              <w:t>ность труда (высокий уровень производительности труда может быть в условиях тоталитарного режима);</w:t>
            </w:r>
          </w:p>
          <w:p w:rsidR="004B58CF" w:rsidRPr="00855224" w:rsidRDefault="004B58CF" w:rsidP="0085522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340"/>
            </w:pPr>
            <w:r w:rsidRPr="00855224">
              <w:rPr>
                <w:rStyle w:val="29pt"/>
                <w:b w:val="0"/>
                <w:sz w:val="24"/>
                <w:szCs w:val="24"/>
              </w:rPr>
              <w:t>критерий прогресса политической сферы — гарантии прав и свобод личности (при этом социально-экономическое развитие общества, качество жизни людей может быть невысоким).</w:t>
            </w:r>
          </w:p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</w:pPr>
            <w:r w:rsidRPr="00855224">
              <w:rPr>
                <w:rStyle w:val="29pt"/>
                <w:b w:val="0"/>
                <w:sz w:val="24"/>
                <w:szCs w:val="24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855224" w:rsidRDefault="004B58CF" w:rsidP="00855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4" w:rsidTr="00855224">
        <w:trPr>
          <w:trHeight w:hRule="exact" w:val="6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855224">
              <w:rPr>
                <w:rStyle w:val="210pt"/>
                <w:bCs/>
                <w:sz w:val="24"/>
                <w:szCs w:val="24"/>
              </w:rPr>
              <w:t>Дан ответ на вопрос, приведены два примера, в каждом случае указана ограниченность (всего пять позиций)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855224" w:rsidRDefault="004B58CF" w:rsidP="00855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  <w:tr w:rsidR="00855224" w:rsidTr="00855224">
        <w:trPr>
          <w:trHeight w:hRule="exact" w:val="2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855224">
              <w:rPr>
                <w:rStyle w:val="210pt"/>
                <w:bCs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855224" w:rsidRDefault="004B58CF" w:rsidP="00855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2</w:t>
            </w:r>
          </w:p>
        </w:tc>
      </w:tr>
      <w:tr w:rsidR="00855224" w:rsidTr="00855224">
        <w:trPr>
          <w:trHeight w:hRule="exact" w:val="2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855224">
              <w:rPr>
                <w:rStyle w:val="210pt"/>
                <w:bCs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855224" w:rsidRDefault="004B58CF" w:rsidP="00855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</w:t>
            </w:r>
          </w:p>
        </w:tc>
      </w:tr>
      <w:tr w:rsidR="00855224" w:rsidTr="00855224">
        <w:trPr>
          <w:trHeight w:hRule="exact" w:val="2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855224">
              <w:rPr>
                <w:rStyle w:val="210pt"/>
                <w:bCs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855224" w:rsidRDefault="004B58CF" w:rsidP="00855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0</w:t>
            </w:r>
          </w:p>
        </w:tc>
      </w:tr>
      <w:tr w:rsidR="00855224" w:rsidTr="00855224">
        <w:trPr>
          <w:trHeight w:hRule="exact" w:val="29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CF" w:rsidRPr="00855224" w:rsidRDefault="004B58CF" w:rsidP="0085522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855224">
              <w:rPr>
                <w:rStyle w:val="295pt"/>
                <w:bCs/>
                <w:i w:val="0"/>
                <w:iCs w:val="0"/>
                <w:sz w:val="24"/>
                <w:szCs w:val="24"/>
              </w:rPr>
              <w:t>Максимальный балл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CF" w:rsidRPr="00855224" w:rsidRDefault="004B58CF" w:rsidP="00855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4">
              <w:rPr>
                <w:rStyle w:val="295pt"/>
                <w:rFonts w:eastAsiaTheme="minorHAns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</w:tbl>
    <w:p w:rsidR="00855224" w:rsidRPr="00855224" w:rsidRDefault="00855224" w:rsidP="00855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55224">
        <w:rPr>
          <w:rFonts w:ascii="Times New Roman" w:hAnsi="Times New Roman" w:cs="Times New Roman"/>
          <w:sz w:val="24"/>
          <w:szCs w:val="24"/>
        </w:rPr>
        <w:t xml:space="preserve">. Могут быть приведены следующие </w:t>
      </w:r>
      <w:r w:rsidRPr="00855224">
        <w:rPr>
          <w:rStyle w:val="420"/>
          <w:rFonts w:eastAsiaTheme="minorHAnsi"/>
          <w:sz w:val="24"/>
          <w:szCs w:val="24"/>
        </w:rPr>
        <w:t>аргументы (объяснения)</w:t>
      </w:r>
      <w:r w:rsidRPr="00855224">
        <w:rPr>
          <w:rFonts w:ascii="Times New Roman" w:hAnsi="Times New Roman" w:cs="Times New Roman"/>
          <w:sz w:val="24"/>
          <w:szCs w:val="24"/>
        </w:rPr>
        <w:t>:</w:t>
      </w:r>
    </w:p>
    <w:p w:rsidR="00855224" w:rsidRPr="00855224" w:rsidRDefault="00855224" w:rsidP="00855224">
      <w:pPr>
        <w:widowControl w:val="0"/>
        <w:numPr>
          <w:ilvl w:val="0"/>
          <w:numId w:val="7"/>
        </w:numPr>
        <w:tabs>
          <w:tab w:val="left" w:pos="954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224">
        <w:rPr>
          <w:rFonts w:ascii="Times New Roman" w:hAnsi="Times New Roman" w:cs="Times New Roman"/>
          <w:sz w:val="24"/>
          <w:szCs w:val="24"/>
        </w:rPr>
        <w:t>объединяет три основных показателя жизнедеятельности человека / даёт</w:t>
      </w:r>
      <w:proofErr w:type="gramEnd"/>
      <w:r w:rsidRPr="00855224">
        <w:rPr>
          <w:rFonts w:ascii="Times New Roman" w:hAnsi="Times New Roman" w:cs="Times New Roman"/>
          <w:sz w:val="24"/>
          <w:szCs w:val="24"/>
        </w:rPr>
        <w:t xml:space="preserve"> со</w:t>
      </w:r>
      <w:r w:rsidRPr="00855224">
        <w:rPr>
          <w:rFonts w:ascii="Times New Roman" w:hAnsi="Times New Roman" w:cs="Times New Roman"/>
          <w:sz w:val="24"/>
          <w:szCs w:val="24"/>
        </w:rPr>
        <w:softHyphen/>
        <w:t>вокупную оценку человеческого прогресса, объединяет материально</w:t>
      </w:r>
      <w:r w:rsidRPr="0085522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855224">
        <w:rPr>
          <w:rFonts w:ascii="Times New Roman" w:hAnsi="Times New Roman" w:cs="Times New Roman"/>
          <w:sz w:val="24"/>
          <w:szCs w:val="24"/>
        </w:rPr>
        <w:t>экономическую и интеллектуальную стороны жизни общества;</w:t>
      </w:r>
    </w:p>
    <w:p w:rsidR="00855224" w:rsidRPr="00855224" w:rsidRDefault="00855224" w:rsidP="00855224">
      <w:pPr>
        <w:widowControl w:val="0"/>
        <w:numPr>
          <w:ilvl w:val="0"/>
          <w:numId w:val="7"/>
        </w:numPr>
        <w:tabs>
          <w:tab w:val="left" w:pos="954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5224">
        <w:rPr>
          <w:rFonts w:ascii="Times New Roman" w:hAnsi="Times New Roman" w:cs="Times New Roman"/>
          <w:sz w:val="24"/>
          <w:szCs w:val="24"/>
        </w:rPr>
        <w:t xml:space="preserve">в основе ИРЧП лежат не субъективные оценки экспертов, а </w:t>
      </w:r>
      <w:proofErr w:type="gramStart"/>
      <w:r w:rsidRPr="00855224">
        <w:rPr>
          <w:rFonts w:ascii="Times New Roman" w:hAnsi="Times New Roman" w:cs="Times New Roman"/>
          <w:sz w:val="24"/>
          <w:szCs w:val="24"/>
        </w:rPr>
        <w:t>числовые пока</w:t>
      </w:r>
      <w:r w:rsidRPr="00855224">
        <w:rPr>
          <w:rFonts w:ascii="Times New Roman" w:hAnsi="Times New Roman" w:cs="Times New Roman"/>
          <w:sz w:val="24"/>
          <w:szCs w:val="24"/>
        </w:rPr>
        <w:softHyphen/>
        <w:t>затели, взятые из официальных источников / он относительно объективен и поддаётся</w:t>
      </w:r>
      <w:proofErr w:type="gramEnd"/>
      <w:r w:rsidRPr="00855224">
        <w:rPr>
          <w:rFonts w:ascii="Times New Roman" w:hAnsi="Times New Roman" w:cs="Times New Roman"/>
          <w:sz w:val="24"/>
          <w:szCs w:val="24"/>
        </w:rPr>
        <w:t xml:space="preserve"> проверке.</w:t>
      </w:r>
    </w:p>
    <w:p w:rsidR="00855224" w:rsidRPr="00855224" w:rsidRDefault="00855224" w:rsidP="00855224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855224">
        <w:rPr>
          <w:rFonts w:ascii="Times New Roman" w:hAnsi="Times New Roman" w:cs="Times New Roman"/>
          <w:sz w:val="24"/>
          <w:szCs w:val="24"/>
        </w:rPr>
        <w:t>Могут быть приведены другие аргументы (объяснения).</w:t>
      </w:r>
    </w:p>
    <w:p w:rsidR="004B58CF" w:rsidRDefault="004B58CF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5224" w:rsidRDefault="00855224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79D" w:rsidRPr="00D0679D" w:rsidRDefault="00D0679D" w:rsidP="004B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0679D">
        <w:rPr>
          <w:rFonts w:ascii="Times New Roman CYR" w:hAnsi="Times New Roman CYR" w:cs="Times New Roman CYR"/>
          <w:sz w:val="24"/>
          <w:szCs w:val="24"/>
        </w:rPr>
        <w:t>Конец</w:t>
      </w:r>
    </w:p>
    <w:p w:rsidR="00D0679D" w:rsidRPr="00D0679D" w:rsidRDefault="00D0679D" w:rsidP="00D0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D0679D" w:rsidRDefault="00825F19"/>
    <w:sectPr w:rsidR="00825F19" w:rsidRPr="00D0679D" w:rsidSect="00D0679D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8C"/>
    <w:multiLevelType w:val="multilevel"/>
    <w:tmpl w:val="27CE53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A202D"/>
    <w:multiLevelType w:val="hybridMultilevel"/>
    <w:tmpl w:val="99B8A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6BD7"/>
    <w:multiLevelType w:val="multilevel"/>
    <w:tmpl w:val="DFE29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442DA"/>
    <w:multiLevelType w:val="hybridMultilevel"/>
    <w:tmpl w:val="314A3AF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8D3"/>
    <w:multiLevelType w:val="multilevel"/>
    <w:tmpl w:val="35160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47E3C"/>
    <w:multiLevelType w:val="multilevel"/>
    <w:tmpl w:val="0BE6EC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E7854"/>
    <w:multiLevelType w:val="multilevel"/>
    <w:tmpl w:val="FA2C099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9"/>
    <w:rsid w:val="000E15E9"/>
    <w:rsid w:val="004B58CF"/>
    <w:rsid w:val="00825F19"/>
    <w:rsid w:val="00855224"/>
    <w:rsid w:val="00D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D0679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D0679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D0679D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0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B58C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8CF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58CF"/>
    <w:pPr>
      <w:ind w:left="720"/>
      <w:contextualSpacing/>
    </w:pPr>
  </w:style>
  <w:style w:type="character" w:customStyle="1" w:styleId="210pt">
    <w:name w:val="Основной текст (2) + 10 pt"/>
    <w:basedOn w:val="2"/>
    <w:rsid w:val="004B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4B5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4B58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2)_"/>
    <w:basedOn w:val="a0"/>
    <w:rsid w:val="0085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85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D0679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D0679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D0679D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0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B58C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8CF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58CF"/>
    <w:pPr>
      <w:ind w:left="720"/>
      <w:contextualSpacing/>
    </w:pPr>
  </w:style>
  <w:style w:type="character" w:customStyle="1" w:styleId="210pt">
    <w:name w:val="Основной текст (2) + 10 pt"/>
    <w:basedOn w:val="2"/>
    <w:rsid w:val="004B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4B5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4B58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4B58C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2)_"/>
    <w:basedOn w:val="a0"/>
    <w:rsid w:val="0085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85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</cp:revision>
  <dcterms:created xsi:type="dcterms:W3CDTF">2022-02-07T08:37:00Z</dcterms:created>
  <dcterms:modified xsi:type="dcterms:W3CDTF">2022-02-07T09:05:00Z</dcterms:modified>
</cp:coreProperties>
</file>