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EC" w:rsidRDefault="00845BEC" w:rsidP="00845BEC">
      <w:pPr>
        <w:jc w:val="center"/>
      </w:pPr>
      <w:r>
        <w:t>Итоговая работа по биологии в 7 классе.</w:t>
      </w:r>
    </w:p>
    <w:p w:rsidR="00845BEC" w:rsidRDefault="00845BEC" w:rsidP="00845BEC">
      <w:pPr>
        <w:jc w:val="center"/>
      </w:pPr>
      <w:r>
        <w:t>Пояснительная записка.</w:t>
      </w:r>
    </w:p>
    <w:p w:rsidR="00845BEC" w:rsidRDefault="00845BEC" w:rsidP="00845BEC">
      <w:pPr>
        <w:jc w:val="center"/>
      </w:pPr>
    </w:p>
    <w:p w:rsidR="00845BEC" w:rsidRDefault="00845BEC" w:rsidP="00845BEC">
      <w:r>
        <w:t xml:space="preserve">      Работа предназначена для итогового контроля учащихся 7 класса, изучающих биологию по комплекту учебников под редакцией В. В.Пасечника. В    7 классе - учебник В.В. </w:t>
      </w:r>
      <w:proofErr w:type="spellStart"/>
      <w:r>
        <w:t>Латюшина</w:t>
      </w:r>
      <w:proofErr w:type="spellEnd"/>
      <w:r>
        <w:t xml:space="preserve"> «Биология. Животные ».</w:t>
      </w:r>
    </w:p>
    <w:p w:rsidR="00845BEC" w:rsidRDefault="00845BEC" w:rsidP="00845BEC">
      <w:r>
        <w:t xml:space="preserve">      Тесты сформированы из материалов сборника ФИПИ «ЕГЭ. Универсальные материалы для подготовки учащихся. Биология 2010 год».</w:t>
      </w:r>
    </w:p>
    <w:p w:rsidR="00845BEC" w:rsidRDefault="00845BEC" w:rsidP="00845BEC">
      <w:r>
        <w:t xml:space="preserve"> КИМ включает три варианта. На выполнение работы по биологии отводится 40минут(1урок). Работа состоит из 3 частей, включающих 12 заданий.</w:t>
      </w:r>
    </w:p>
    <w:p w:rsidR="00845BEC" w:rsidRDefault="00845BEC" w:rsidP="00845BEC">
      <w:r>
        <w:t xml:space="preserve"> Часть 1 включает 8заданий (А</w:t>
      </w:r>
      <w:proofErr w:type="gramStart"/>
      <w:r>
        <w:t>1</w:t>
      </w:r>
      <w:proofErr w:type="gramEnd"/>
      <w:r>
        <w:t xml:space="preserve"> – А8). К каждому заданию приводится 4 варианта ответов, один из которых верный. Каждый правильный ответ оценивается в 1 балл.</w:t>
      </w:r>
    </w:p>
    <w:p w:rsidR="00845BEC" w:rsidRDefault="00845BEC" w:rsidP="00845BEC"/>
    <w:p w:rsidR="00845BEC" w:rsidRDefault="00845BEC" w:rsidP="00845BEC">
      <w:r>
        <w:t xml:space="preserve"> Часть 2 содержит 3задания: В</w:t>
      </w:r>
      <w:proofErr w:type="gramStart"/>
      <w:r>
        <w:t>1</w:t>
      </w:r>
      <w:proofErr w:type="gramEnd"/>
      <w:r>
        <w:t>– с выбором трёх верных ответов из шести, В2– на выявление соответствий, В3– на установление последовательности биологических процессов, явлений, объектов. Правильный ответ оценивается в 2 балла. При наличии не более одной ошибки – в 1 балл.</w:t>
      </w:r>
    </w:p>
    <w:p w:rsidR="00845BEC" w:rsidRDefault="00845BEC" w:rsidP="00845BEC"/>
    <w:p w:rsidR="00845BEC" w:rsidRDefault="00845BEC" w:rsidP="00845BEC">
      <w:r>
        <w:t xml:space="preserve"> Часть 3 содержит 1заданиесо свободным ответом (С</w:t>
      </w:r>
      <w:proofErr w:type="gramStart"/>
      <w:r>
        <w:t>1</w:t>
      </w:r>
      <w:proofErr w:type="gramEnd"/>
      <w:r>
        <w:t>) и оценивается от 1 до 3 баллов.</w:t>
      </w:r>
    </w:p>
    <w:p w:rsidR="00845BEC" w:rsidRDefault="00845BEC" w:rsidP="00845BEC"/>
    <w:p w:rsidR="00845BEC" w:rsidRDefault="00845BEC" w:rsidP="00845BEC">
      <w:r>
        <w:t xml:space="preserve"> Максимальное количество баллов – 17.</w:t>
      </w:r>
    </w:p>
    <w:p w:rsidR="00845BEC" w:rsidRDefault="00845BEC" w:rsidP="00845BEC"/>
    <w:p w:rsidR="00845BEC" w:rsidRDefault="00845BEC" w:rsidP="00845BEC">
      <w:r>
        <w:t>Критерии оценивания экзаменационной работы.</w:t>
      </w:r>
    </w:p>
    <w:p w:rsidR="00845BEC" w:rsidRDefault="00845BEC" w:rsidP="00845BEC"/>
    <w:p w:rsidR="00845BEC" w:rsidRDefault="00845BEC" w:rsidP="00845BEC">
      <w:r>
        <w:t xml:space="preserve"> Оценка «5» -   12 – 17 баллов (не менее 71%)</w:t>
      </w:r>
    </w:p>
    <w:p w:rsidR="00845BEC" w:rsidRDefault="00845BEC" w:rsidP="00845BEC"/>
    <w:p w:rsidR="00845BEC" w:rsidRDefault="00845BEC" w:rsidP="00845BEC">
      <w:r>
        <w:t xml:space="preserve"> Оценка «4» -     9 -11 балло</w:t>
      </w:r>
      <w:proofErr w:type="gramStart"/>
      <w:r>
        <w:t>в(</w:t>
      </w:r>
      <w:proofErr w:type="gramEnd"/>
      <w:r>
        <w:t>не менее  52 %)</w:t>
      </w:r>
    </w:p>
    <w:p w:rsidR="00845BEC" w:rsidRDefault="00845BEC" w:rsidP="00845BEC"/>
    <w:p w:rsidR="00845BEC" w:rsidRDefault="00845BEC" w:rsidP="00845BEC">
      <w:r>
        <w:t xml:space="preserve"> Оценка «3» -     6 – 8 баллов (не менее 32%)</w:t>
      </w:r>
    </w:p>
    <w:p w:rsidR="00845BEC" w:rsidRDefault="00845BEC" w:rsidP="00845BEC"/>
    <w:p w:rsidR="00845BEC" w:rsidRDefault="00845BEC" w:rsidP="00845BEC">
      <w:r>
        <w:t xml:space="preserve"> Оценка «2» -     менее 6 баллов.</w:t>
      </w:r>
    </w:p>
    <w:p w:rsidR="00845BEC" w:rsidRDefault="00845BEC" w:rsidP="00845BEC"/>
    <w:p w:rsidR="00845BEC" w:rsidRDefault="00845BEC" w:rsidP="00845BEC"/>
    <w:p w:rsidR="00845BEC" w:rsidRDefault="00845BEC" w:rsidP="00845BEC"/>
    <w:p w:rsidR="00845BEC" w:rsidRDefault="00845BEC" w:rsidP="00917D64">
      <w:pPr>
        <w:rPr>
          <w:b/>
        </w:rPr>
      </w:pPr>
    </w:p>
    <w:p w:rsidR="00845BEC" w:rsidRDefault="00845BEC" w:rsidP="00845BEC">
      <w:pPr>
        <w:jc w:val="center"/>
        <w:rPr>
          <w:b/>
        </w:rPr>
      </w:pPr>
    </w:p>
    <w:p w:rsidR="00917D64" w:rsidRDefault="00917D64" w:rsidP="00845BEC">
      <w:pPr>
        <w:jc w:val="center"/>
        <w:rPr>
          <w:b/>
        </w:rPr>
      </w:pPr>
    </w:p>
    <w:p w:rsidR="00845BEC" w:rsidRPr="00917D64" w:rsidRDefault="00845BEC" w:rsidP="00845BEC">
      <w:pPr>
        <w:jc w:val="center"/>
        <w:rPr>
          <w:b/>
          <w:sz w:val="20"/>
          <w:szCs w:val="20"/>
        </w:rPr>
      </w:pPr>
      <w:r w:rsidRPr="00917D64">
        <w:rPr>
          <w:b/>
          <w:sz w:val="20"/>
          <w:szCs w:val="20"/>
        </w:rPr>
        <w:t>Итоговая работа по биологии в 7 классе</w:t>
      </w:r>
    </w:p>
    <w:p w:rsidR="00845BEC" w:rsidRPr="00917D64" w:rsidRDefault="00845BEC" w:rsidP="00845BEC">
      <w:pPr>
        <w:jc w:val="center"/>
        <w:rPr>
          <w:b/>
          <w:sz w:val="20"/>
          <w:szCs w:val="20"/>
        </w:rPr>
      </w:pPr>
      <w:r w:rsidRPr="00917D64">
        <w:rPr>
          <w:b/>
          <w:sz w:val="20"/>
          <w:szCs w:val="20"/>
        </w:rPr>
        <w:t>вариант 1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b/>
          <w:sz w:val="20"/>
          <w:szCs w:val="20"/>
        </w:rPr>
        <w:t xml:space="preserve">Часть 1.   Выберите правильный ответ на вопрос: 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</w:t>
      </w:r>
      <w:proofErr w:type="gramStart"/>
      <w:r w:rsidRPr="00917D64">
        <w:rPr>
          <w:b/>
          <w:bCs/>
          <w:sz w:val="20"/>
          <w:szCs w:val="20"/>
        </w:rPr>
        <w:t>1</w:t>
      </w:r>
      <w:proofErr w:type="gramEnd"/>
      <w:r w:rsidRPr="00917D64">
        <w:rPr>
          <w:sz w:val="20"/>
          <w:szCs w:val="20"/>
        </w:rPr>
        <w:t>. Укажите признак, характерный только для царства животных.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>1) дышат, пи</w:t>
      </w:r>
      <w:r w:rsidR="00917D64" w:rsidRPr="00917D64">
        <w:rPr>
          <w:sz w:val="20"/>
          <w:szCs w:val="20"/>
        </w:rPr>
        <w:t xml:space="preserve">таются, размножаются   </w:t>
      </w:r>
      <w:r w:rsidRPr="00917D64">
        <w:rPr>
          <w:sz w:val="20"/>
          <w:szCs w:val="20"/>
        </w:rPr>
        <w:t xml:space="preserve"> 3) состоят из клеток и тканей</w:t>
      </w:r>
      <w:r w:rsidR="00917D64" w:rsidRPr="00917D64">
        <w:rPr>
          <w:sz w:val="20"/>
          <w:szCs w:val="20"/>
        </w:rPr>
        <w:t xml:space="preserve">  </w:t>
      </w:r>
      <w:r w:rsidRPr="00917D64">
        <w:rPr>
          <w:sz w:val="20"/>
          <w:szCs w:val="20"/>
        </w:rPr>
        <w:t xml:space="preserve"> 2) имеют покровную ткань            4) имеют нервную ткань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</w:t>
      </w:r>
      <w:proofErr w:type="gramStart"/>
      <w:r w:rsidRPr="00917D64">
        <w:rPr>
          <w:b/>
          <w:bCs/>
          <w:sz w:val="20"/>
          <w:szCs w:val="20"/>
        </w:rPr>
        <w:t>2</w:t>
      </w:r>
      <w:proofErr w:type="gramEnd"/>
      <w:r w:rsidRPr="00917D64">
        <w:rPr>
          <w:b/>
          <w:bCs/>
          <w:sz w:val="20"/>
          <w:szCs w:val="20"/>
        </w:rPr>
        <w:t xml:space="preserve">. </w:t>
      </w:r>
      <w:r w:rsidRPr="00917D64">
        <w:rPr>
          <w:sz w:val="20"/>
          <w:szCs w:val="20"/>
        </w:rPr>
        <w:t>Животные, какого типа имеют наиболее высокий уровень организации?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sz w:val="20"/>
          <w:szCs w:val="20"/>
        </w:rPr>
        <w:t>1) простейшие  2) губки   3) Кольчатые черви  4) кишечнополостные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А3</w:t>
      </w:r>
      <w:r w:rsidRPr="00917D64">
        <w:rPr>
          <w:sz w:val="20"/>
          <w:szCs w:val="20"/>
        </w:rPr>
        <w:t>.У каких животных хорошо развита регенерация?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sz w:val="20"/>
          <w:szCs w:val="20"/>
        </w:rPr>
        <w:t>1) пресноводная гидра 2) большой прудовик 3) рыжий таракан 4) человеческая аскарида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</w:t>
      </w:r>
      <w:proofErr w:type="gramStart"/>
      <w:r w:rsidRPr="00917D64">
        <w:rPr>
          <w:b/>
          <w:bCs/>
          <w:sz w:val="20"/>
          <w:szCs w:val="20"/>
        </w:rPr>
        <w:t>4</w:t>
      </w:r>
      <w:proofErr w:type="gramEnd"/>
      <w:r w:rsidRPr="00917D64">
        <w:rPr>
          <w:b/>
          <w:bCs/>
          <w:sz w:val="20"/>
          <w:szCs w:val="20"/>
        </w:rPr>
        <w:t>.</w:t>
      </w:r>
      <w:r w:rsidRPr="00917D64">
        <w:rPr>
          <w:sz w:val="20"/>
          <w:szCs w:val="20"/>
        </w:rPr>
        <w:t>Внешний скелет - главный признак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sz w:val="20"/>
          <w:szCs w:val="20"/>
        </w:rPr>
        <w:t>1) ракообразные  2) черви    3) птицы   4) земноводные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А5.</w:t>
      </w:r>
      <w:r w:rsidRPr="00917D64">
        <w:rPr>
          <w:sz w:val="20"/>
          <w:szCs w:val="20"/>
        </w:rPr>
        <w:t xml:space="preserve"> Чем отличаются земноводные от других наземных позвоночных?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1) расчлененными конечностями и разделенным на отделы позвоночником</w:t>
      </w:r>
      <w:r w:rsidR="00917D64" w:rsidRPr="00917D64">
        <w:rPr>
          <w:sz w:val="20"/>
          <w:szCs w:val="20"/>
        </w:rPr>
        <w:t xml:space="preserve">    </w:t>
      </w:r>
      <w:r w:rsidRPr="00917D64">
        <w:rPr>
          <w:sz w:val="20"/>
          <w:szCs w:val="20"/>
        </w:rPr>
        <w:t>2) наличием сердца с неполной перегородкой в желудочке</w:t>
      </w:r>
      <w:r w:rsidR="00917D64" w:rsidRPr="00917D64">
        <w:rPr>
          <w:sz w:val="20"/>
          <w:szCs w:val="20"/>
        </w:rPr>
        <w:t xml:space="preserve">   </w:t>
      </w:r>
      <w:r w:rsidRPr="00917D64">
        <w:rPr>
          <w:sz w:val="20"/>
          <w:szCs w:val="20"/>
        </w:rPr>
        <w:t xml:space="preserve"> </w:t>
      </w:r>
      <w:r w:rsidR="00917D64" w:rsidRPr="00917D64">
        <w:rPr>
          <w:sz w:val="20"/>
          <w:szCs w:val="20"/>
        </w:rPr>
        <w:t xml:space="preserve">     </w:t>
      </w:r>
      <w:r w:rsidR="00917D64">
        <w:rPr>
          <w:sz w:val="20"/>
          <w:szCs w:val="20"/>
        </w:rPr>
        <w:t xml:space="preserve">                                              </w:t>
      </w:r>
      <w:r w:rsidR="00917D64" w:rsidRPr="00917D64">
        <w:rPr>
          <w:sz w:val="20"/>
          <w:szCs w:val="20"/>
        </w:rPr>
        <w:t xml:space="preserve"> </w:t>
      </w:r>
      <w:r w:rsidRPr="00917D64">
        <w:rPr>
          <w:sz w:val="20"/>
          <w:szCs w:val="20"/>
        </w:rPr>
        <w:t>3) голой слизистой кожей и наружным оплодотворением</w:t>
      </w:r>
      <w:r w:rsidR="00917D64" w:rsidRPr="00917D64">
        <w:rPr>
          <w:sz w:val="20"/>
          <w:szCs w:val="20"/>
        </w:rPr>
        <w:t xml:space="preserve">   </w:t>
      </w:r>
      <w:r w:rsidRPr="00917D64">
        <w:rPr>
          <w:sz w:val="20"/>
          <w:szCs w:val="20"/>
        </w:rPr>
        <w:t xml:space="preserve"> 4) двухкамерным сердцем с венозной кровью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</w:t>
      </w:r>
      <w:proofErr w:type="gramStart"/>
      <w:r w:rsidRPr="00917D64">
        <w:rPr>
          <w:b/>
          <w:bCs/>
          <w:sz w:val="20"/>
          <w:szCs w:val="20"/>
        </w:rPr>
        <w:t>6</w:t>
      </w:r>
      <w:proofErr w:type="gramEnd"/>
      <w:r w:rsidRPr="00917D64">
        <w:rPr>
          <w:b/>
          <w:bCs/>
          <w:sz w:val="20"/>
          <w:szCs w:val="20"/>
        </w:rPr>
        <w:t>.</w:t>
      </w:r>
      <w:r w:rsidRPr="00917D64">
        <w:rPr>
          <w:sz w:val="20"/>
          <w:szCs w:val="20"/>
        </w:rPr>
        <w:t xml:space="preserve"> К какому классу относят позвоночных животных имеющих четырехкамерное сердце?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sz w:val="20"/>
          <w:szCs w:val="20"/>
        </w:rPr>
        <w:t>1) млекопитающих  2) пресмыкающиеся 3) земноводных  4) хрящевых рыб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 xml:space="preserve">А.7 </w:t>
      </w:r>
      <w:r w:rsidRPr="00917D64">
        <w:rPr>
          <w:sz w:val="20"/>
          <w:szCs w:val="20"/>
        </w:rPr>
        <w:t>Повышению уровня обмена веществ у позвоночных животных способствует снабжение клеток тела кровью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sz w:val="20"/>
          <w:szCs w:val="20"/>
        </w:rPr>
        <w:t xml:space="preserve"> 1) </w:t>
      </w:r>
      <w:proofErr w:type="gramStart"/>
      <w:r w:rsidRPr="00917D64">
        <w:rPr>
          <w:sz w:val="20"/>
          <w:szCs w:val="20"/>
        </w:rPr>
        <w:t>смешанной</w:t>
      </w:r>
      <w:proofErr w:type="gramEnd"/>
      <w:r w:rsidRPr="00917D64">
        <w:rPr>
          <w:sz w:val="20"/>
          <w:szCs w:val="20"/>
        </w:rPr>
        <w:t xml:space="preserve"> 2) венозной 3) насыщенной кислородом 4) насыщенной углекислым газом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А8.</w:t>
      </w:r>
      <w:r w:rsidRPr="00917D64">
        <w:rPr>
          <w:sz w:val="20"/>
          <w:szCs w:val="20"/>
        </w:rPr>
        <w:t xml:space="preserve"> Заражение человека аскаридой может произойти при употреблении</w:t>
      </w:r>
    </w:p>
    <w:p w:rsidR="00845BEC" w:rsidRPr="00917D64" w:rsidRDefault="00845BEC" w:rsidP="00845BEC">
      <w:pPr>
        <w:rPr>
          <w:b/>
          <w:sz w:val="20"/>
          <w:szCs w:val="20"/>
        </w:rPr>
      </w:pPr>
      <w:r w:rsidRPr="00917D64">
        <w:rPr>
          <w:sz w:val="20"/>
          <w:szCs w:val="20"/>
        </w:rPr>
        <w:t>1) немытых овощей 2) воды из стоячего водоема 3) плохо прожаренной говядины</w:t>
      </w:r>
      <w:r w:rsidR="00917D64" w:rsidRPr="00917D64">
        <w:rPr>
          <w:sz w:val="20"/>
          <w:szCs w:val="20"/>
        </w:rPr>
        <w:t xml:space="preserve">  </w:t>
      </w:r>
      <w:r w:rsidRPr="00917D64">
        <w:rPr>
          <w:sz w:val="20"/>
          <w:szCs w:val="20"/>
        </w:rPr>
        <w:t xml:space="preserve">4)консервированных продуктов  </w:t>
      </w:r>
    </w:p>
    <w:p w:rsidR="00845BEC" w:rsidRPr="00917D64" w:rsidRDefault="00845BEC" w:rsidP="00845BEC">
      <w:pPr>
        <w:rPr>
          <w:b/>
          <w:sz w:val="20"/>
          <w:szCs w:val="20"/>
        </w:rPr>
      </w:pPr>
      <w:r w:rsidRPr="00917D64">
        <w:rPr>
          <w:b/>
          <w:sz w:val="20"/>
          <w:szCs w:val="20"/>
        </w:rPr>
        <w:t>Часть 2.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b/>
          <w:sz w:val="20"/>
          <w:szCs w:val="20"/>
        </w:rPr>
        <w:t xml:space="preserve">Выберите три правильных ответа из шести:  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В</w:t>
      </w:r>
      <w:proofErr w:type="gramStart"/>
      <w:r w:rsidRPr="00917D64">
        <w:rPr>
          <w:b/>
          <w:bCs/>
          <w:sz w:val="20"/>
          <w:szCs w:val="20"/>
        </w:rPr>
        <w:t>1</w:t>
      </w:r>
      <w:proofErr w:type="gramEnd"/>
      <w:r w:rsidRPr="00917D64">
        <w:rPr>
          <w:b/>
          <w:bCs/>
          <w:sz w:val="20"/>
          <w:szCs w:val="20"/>
        </w:rPr>
        <w:t>.</w:t>
      </w:r>
      <w:r w:rsidRPr="00917D64">
        <w:rPr>
          <w:sz w:val="20"/>
          <w:szCs w:val="20"/>
        </w:rPr>
        <w:t xml:space="preserve"> У насекомых с полным превращением</w:t>
      </w:r>
    </w:p>
    <w:p w:rsidR="00917D64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>1) три стадии развития</w:t>
      </w:r>
      <w:r w:rsidR="00917D64" w:rsidRPr="00917D64">
        <w:rPr>
          <w:sz w:val="20"/>
          <w:szCs w:val="20"/>
        </w:rPr>
        <w:t xml:space="preserve">    </w:t>
      </w:r>
      <w:r w:rsidRPr="00917D64">
        <w:rPr>
          <w:sz w:val="20"/>
          <w:szCs w:val="20"/>
        </w:rPr>
        <w:t xml:space="preserve">2) четыре стадии развития </w:t>
      </w:r>
      <w:r w:rsidR="00917D64" w:rsidRPr="00917D64">
        <w:rPr>
          <w:sz w:val="20"/>
          <w:szCs w:val="20"/>
        </w:rPr>
        <w:t xml:space="preserve"> </w:t>
      </w:r>
      <w:r w:rsidRPr="00917D64">
        <w:rPr>
          <w:sz w:val="20"/>
          <w:szCs w:val="20"/>
        </w:rPr>
        <w:t>3) личинка похожа на взрослое насекомое</w:t>
      </w:r>
      <w:r w:rsidR="00917D64">
        <w:rPr>
          <w:sz w:val="20"/>
          <w:szCs w:val="20"/>
        </w:rPr>
        <w:t xml:space="preserve">    </w:t>
      </w:r>
      <w:r w:rsidRPr="00917D64">
        <w:rPr>
          <w:sz w:val="20"/>
          <w:szCs w:val="20"/>
        </w:rPr>
        <w:t>4) личинка отличается от взрослого насекомого</w:t>
      </w:r>
      <w:r w:rsidR="00917D64" w:rsidRPr="00917D64">
        <w:rPr>
          <w:sz w:val="20"/>
          <w:szCs w:val="20"/>
        </w:rPr>
        <w:t xml:space="preserve">      </w:t>
      </w:r>
      <w:r w:rsidR="00917D64">
        <w:rPr>
          <w:sz w:val="20"/>
          <w:szCs w:val="20"/>
        </w:rPr>
        <w:t xml:space="preserve">                                           </w:t>
      </w:r>
      <w:r w:rsidRPr="00917D64">
        <w:rPr>
          <w:sz w:val="20"/>
          <w:szCs w:val="20"/>
        </w:rPr>
        <w:t xml:space="preserve"> 5) за стадией личинки следует стадия куколки</w:t>
      </w:r>
      <w:r w:rsidR="00917D64">
        <w:rPr>
          <w:sz w:val="20"/>
          <w:szCs w:val="20"/>
        </w:rPr>
        <w:t xml:space="preserve">     </w:t>
      </w:r>
      <w:r w:rsidRPr="00917D64">
        <w:rPr>
          <w:sz w:val="20"/>
          <w:szCs w:val="20"/>
        </w:rPr>
        <w:t xml:space="preserve">6) во взрослое насекомое превращается личинка  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b/>
          <w:bCs/>
          <w:sz w:val="20"/>
          <w:szCs w:val="20"/>
        </w:rPr>
        <w:t>Установите соответствие между содержанием первого и второго столбцов. Впишите в таблицу цифры выбранных ответов.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В</w:t>
      </w:r>
      <w:proofErr w:type="gramStart"/>
      <w:r w:rsidRPr="00917D64">
        <w:rPr>
          <w:b/>
          <w:bCs/>
          <w:sz w:val="20"/>
          <w:szCs w:val="20"/>
        </w:rPr>
        <w:t>2</w:t>
      </w:r>
      <w:proofErr w:type="gramEnd"/>
      <w:r w:rsidRPr="00917D64">
        <w:rPr>
          <w:sz w:val="20"/>
          <w:szCs w:val="20"/>
        </w:rPr>
        <w:t>. Установите соответствие между видом животного и особенностью строения его сердца.</w:t>
      </w:r>
    </w:p>
    <w:p w:rsidR="00845BEC" w:rsidRPr="00917D64" w:rsidRDefault="00845BEC" w:rsidP="00845BEC">
      <w:pPr>
        <w:rPr>
          <w:b/>
          <w:sz w:val="16"/>
          <w:szCs w:val="16"/>
        </w:rPr>
      </w:pPr>
      <w:r w:rsidRPr="00917D64">
        <w:rPr>
          <w:sz w:val="20"/>
          <w:szCs w:val="20"/>
        </w:rPr>
        <w:t xml:space="preserve"> </w:t>
      </w:r>
      <w:r w:rsidRPr="00917D64">
        <w:rPr>
          <w:b/>
          <w:sz w:val="16"/>
          <w:szCs w:val="16"/>
        </w:rPr>
        <w:t xml:space="preserve">ВИД ЖИВОТНОГО                                                ОСОБЕННОСТЬ    СТРОЕНИЯ СЕРДЦА  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A) хамелеон                                           </w:t>
      </w:r>
      <w:r w:rsidR="00917D64" w:rsidRPr="00917D64">
        <w:rPr>
          <w:sz w:val="20"/>
          <w:szCs w:val="20"/>
        </w:rPr>
        <w:t xml:space="preserve">                </w:t>
      </w:r>
      <w:r w:rsidRPr="00917D64">
        <w:rPr>
          <w:sz w:val="20"/>
          <w:szCs w:val="20"/>
        </w:rPr>
        <w:t xml:space="preserve">  1)  </w:t>
      </w:r>
      <w:proofErr w:type="spellStart"/>
      <w:r w:rsidRPr="00917D64">
        <w:rPr>
          <w:sz w:val="20"/>
          <w:szCs w:val="20"/>
        </w:rPr>
        <w:t>трехкамерное</w:t>
      </w:r>
      <w:proofErr w:type="spellEnd"/>
      <w:r w:rsidRPr="00917D64">
        <w:rPr>
          <w:sz w:val="20"/>
          <w:szCs w:val="20"/>
        </w:rPr>
        <w:t xml:space="preserve"> без перегородки в желудочке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Б) квакша                                                                  2) </w:t>
      </w:r>
      <w:proofErr w:type="spellStart"/>
      <w:r w:rsidRPr="00917D64">
        <w:rPr>
          <w:sz w:val="20"/>
          <w:szCs w:val="20"/>
        </w:rPr>
        <w:t>трехкамерное</w:t>
      </w:r>
      <w:proofErr w:type="spellEnd"/>
      <w:r w:rsidRPr="00917D64">
        <w:rPr>
          <w:sz w:val="20"/>
          <w:szCs w:val="20"/>
        </w:rPr>
        <w:t xml:space="preserve">   с   неполной перегородкой                                       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B) </w:t>
      </w:r>
      <w:proofErr w:type="gramStart"/>
      <w:r w:rsidRPr="00917D64">
        <w:rPr>
          <w:sz w:val="20"/>
          <w:szCs w:val="20"/>
        </w:rPr>
        <w:t>прудовая</w:t>
      </w:r>
      <w:proofErr w:type="gramEnd"/>
      <w:r w:rsidRPr="00917D64">
        <w:rPr>
          <w:sz w:val="20"/>
          <w:szCs w:val="20"/>
        </w:rPr>
        <w:t xml:space="preserve"> а лягушка                                               3) четырехкамерное    </w:t>
      </w:r>
    </w:p>
    <w:p w:rsidR="00917D64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Г) синий кит                      </w:t>
      </w:r>
      <w:r w:rsidR="00917D64" w:rsidRPr="00917D64">
        <w:rPr>
          <w:sz w:val="20"/>
          <w:szCs w:val="20"/>
        </w:rPr>
        <w:t xml:space="preserve">   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Д) мышь домовая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>Е) сип белоголовый</w:t>
      </w:r>
      <w:proofErr w:type="gramStart"/>
      <w:r w:rsidRPr="00917D64">
        <w:rPr>
          <w:sz w:val="20"/>
          <w:szCs w:val="20"/>
        </w:rPr>
        <w:t>4</w:t>
      </w:r>
      <w:proofErr w:type="gramEnd"/>
      <w:r w:rsidRPr="00917D64">
        <w:rPr>
          <w:sz w:val="20"/>
          <w:szCs w:val="20"/>
        </w:rPr>
        <w:t>) четырехкамерное</w:t>
      </w:r>
    </w:p>
    <w:p w:rsidR="00917D64" w:rsidRDefault="00845BEC" w:rsidP="00845BEC">
      <w:pPr>
        <w:rPr>
          <w:b/>
          <w:bCs/>
          <w:sz w:val="20"/>
          <w:szCs w:val="20"/>
        </w:rPr>
      </w:pPr>
      <w:r w:rsidRPr="00917D64">
        <w:rPr>
          <w:b/>
          <w:bCs/>
          <w:sz w:val="20"/>
          <w:szCs w:val="20"/>
        </w:rPr>
        <w:t>Установите правильную последовательность биологических процессов, явлений и т.п</w:t>
      </w:r>
      <w:proofErr w:type="gramStart"/>
      <w:r w:rsidRPr="00917D64">
        <w:rPr>
          <w:b/>
          <w:bCs/>
          <w:sz w:val="20"/>
          <w:szCs w:val="20"/>
        </w:rPr>
        <w:t xml:space="preserve">.. </w:t>
      </w:r>
      <w:proofErr w:type="gramEnd"/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>В3. Установите последовательность появления групп хордовых животных в процессе эволюции: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А) Млекопитающие Б) Пресмыкающиеся В) Рыбы Г) Птицы Д) Бесчерепные хордовые  </w:t>
      </w:r>
    </w:p>
    <w:p w:rsidR="00917D64" w:rsidRPr="00917D64" w:rsidRDefault="00845BEC" w:rsidP="00845BEC">
      <w:pPr>
        <w:rPr>
          <w:b/>
          <w:sz w:val="20"/>
          <w:szCs w:val="20"/>
        </w:rPr>
      </w:pPr>
      <w:r w:rsidRPr="00917D64">
        <w:rPr>
          <w:b/>
          <w:sz w:val="20"/>
          <w:szCs w:val="20"/>
        </w:rPr>
        <w:t>Часть 3.Дайте полный свободный ответ на вопрос:</w:t>
      </w:r>
      <w:r w:rsidR="00917D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17D64">
        <w:rPr>
          <w:sz w:val="20"/>
          <w:szCs w:val="20"/>
        </w:rPr>
        <w:t>С</w:t>
      </w:r>
      <w:proofErr w:type="gramStart"/>
      <w:r w:rsidRPr="00917D64">
        <w:rPr>
          <w:sz w:val="20"/>
          <w:szCs w:val="20"/>
        </w:rPr>
        <w:t>1</w:t>
      </w:r>
      <w:proofErr w:type="gramEnd"/>
      <w:r w:rsidRPr="00917D64">
        <w:rPr>
          <w:sz w:val="20"/>
          <w:szCs w:val="20"/>
        </w:rPr>
        <w:t>.Назовите не менее трёх признаков отличающих строение Пресмыкающихся и Птиц.</w:t>
      </w:r>
    </w:p>
    <w:p w:rsidR="00845BEC" w:rsidRPr="00917D64" w:rsidRDefault="00845BEC" w:rsidP="00845BEC">
      <w:pPr>
        <w:rPr>
          <w:b/>
          <w:sz w:val="20"/>
          <w:szCs w:val="20"/>
        </w:rPr>
      </w:pPr>
      <w:r w:rsidRPr="00917D64">
        <w:rPr>
          <w:b/>
          <w:sz w:val="20"/>
          <w:szCs w:val="20"/>
        </w:rPr>
        <w:lastRenderedPageBreak/>
        <w:t xml:space="preserve">                          Итоговая работа по биологии в 7 классе</w:t>
      </w:r>
    </w:p>
    <w:p w:rsidR="00845BEC" w:rsidRPr="00917D64" w:rsidRDefault="00845BEC" w:rsidP="00845BEC">
      <w:pPr>
        <w:rPr>
          <w:b/>
          <w:sz w:val="20"/>
          <w:szCs w:val="20"/>
        </w:rPr>
      </w:pPr>
      <w:r w:rsidRPr="00917D64">
        <w:rPr>
          <w:b/>
          <w:sz w:val="20"/>
          <w:szCs w:val="20"/>
        </w:rPr>
        <w:t xml:space="preserve">                                                                    вариант 2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b/>
          <w:sz w:val="20"/>
          <w:szCs w:val="20"/>
        </w:rPr>
        <w:t>Часть 1. Выберите правильный ответ на вопрос: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</w:t>
      </w:r>
      <w:proofErr w:type="gramStart"/>
      <w:r w:rsidRPr="00917D64">
        <w:rPr>
          <w:b/>
          <w:bCs/>
          <w:sz w:val="20"/>
          <w:szCs w:val="20"/>
        </w:rPr>
        <w:t>1</w:t>
      </w:r>
      <w:proofErr w:type="gramEnd"/>
      <w:r w:rsidRPr="00917D64">
        <w:rPr>
          <w:sz w:val="20"/>
          <w:szCs w:val="20"/>
        </w:rPr>
        <w:t xml:space="preserve"> Функцию у зеленой амебы  выполняет сократительная вакуоль?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1) удаляют избыток воды и растворенных в ней ненужных веществ</w:t>
      </w:r>
      <w:r w:rsidR="00917D64">
        <w:rPr>
          <w:sz w:val="20"/>
          <w:szCs w:val="20"/>
        </w:rPr>
        <w:t xml:space="preserve"> </w:t>
      </w:r>
      <w:r w:rsidRPr="00917D64">
        <w:rPr>
          <w:sz w:val="20"/>
          <w:szCs w:val="20"/>
        </w:rPr>
        <w:t xml:space="preserve"> 2) накапливают запас питательных веществ  3) переваривают захваченные частицы пищи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sz w:val="20"/>
          <w:szCs w:val="20"/>
        </w:rPr>
        <w:t xml:space="preserve"> 4)  образуют органические вещества из </w:t>
      </w:r>
      <w:proofErr w:type="gramStart"/>
      <w:r w:rsidRPr="00917D64">
        <w:rPr>
          <w:sz w:val="20"/>
          <w:szCs w:val="20"/>
        </w:rPr>
        <w:t>неорганических</w:t>
      </w:r>
      <w:proofErr w:type="gramEnd"/>
      <w:r w:rsidRPr="00917D64">
        <w:rPr>
          <w:sz w:val="20"/>
          <w:szCs w:val="20"/>
        </w:rPr>
        <w:t xml:space="preserve"> на свету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 xml:space="preserve">А.2 </w:t>
      </w:r>
      <w:r w:rsidRPr="00917D64">
        <w:rPr>
          <w:sz w:val="20"/>
          <w:szCs w:val="20"/>
        </w:rPr>
        <w:t>Заражение человека бычьим цепнем может произойти при употреблении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>1) немытых овощей  2) воды из стоячего водоема</w:t>
      </w:r>
      <w:r w:rsidR="00917D64">
        <w:rPr>
          <w:sz w:val="20"/>
          <w:szCs w:val="20"/>
        </w:rPr>
        <w:t xml:space="preserve"> </w:t>
      </w:r>
      <w:r w:rsidRPr="00917D64">
        <w:rPr>
          <w:sz w:val="20"/>
          <w:szCs w:val="20"/>
        </w:rPr>
        <w:t xml:space="preserve"> 3) плохо прожаренной говядины</w:t>
      </w:r>
      <w:r w:rsidR="00917D64">
        <w:rPr>
          <w:sz w:val="20"/>
          <w:szCs w:val="20"/>
        </w:rPr>
        <w:t xml:space="preserve"> </w:t>
      </w:r>
      <w:r w:rsidRPr="00917D64">
        <w:rPr>
          <w:sz w:val="20"/>
          <w:szCs w:val="20"/>
        </w:rPr>
        <w:t xml:space="preserve"> 4)консервированных продуктов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 xml:space="preserve">А.3 </w:t>
      </w:r>
      <w:r w:rsidRPr="00917D64">
        <w:rPr>
          <w:sz w:val="20"/>
          <w:szCs w:val="20"/>
        </w:rPr>
        <w:t xml:space="preserve"> У </w:t>
      </w:r>
      <w:r w:rsidR="00616899" w:rsidRPr="00917D64">
        <w:rPr>
          <w:sz w:val="20"/>
          <w:szCs w:val="20"/>
        </w:rPr>
        <w:t>пауков</w:t>
      </w:r>
      <w:r w:rsidRPr="00917D64">
        <w:rPr>
          <w:sz w:val="20"/>
          <w:szCs w:val="20"/>
        </w:rPr>
        <w:t>, в отличие от других беспозвоночных,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1) </w:t>
      </w:r>
      <w:r w:rsidR="00616899" w:rsidRPr="00917D64">
        <w:rPr>
          <w:sz w:val="20"/>
          <w:szCs w:val="20"/>
        </w:rPr>
        <w:t>тело состоит из трех отделов, три пары ног</w:t>
      </w:r>
      <w:r w:rsidR="00917D64">
        <w:rPr>
          <w:sz w:val="20"/>
          <w:szCs w:val="20"/>
        </w:rPr>
        <w:t xml:space="preserve">   </w:t>
      </w:r>
      <w:r w:rsidRPr="00917D64">
        <w:rPr>
          <w:sz w:val="20"/>
          <w:szCs w:val="20"/>
        </w:rPr>
        <w:t xml:space="preserve"> 2) конечности прикрепляются к головогруди и брюшку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3) на голове две пары ветвистых усиков</w:t>
      </w:r>
      <w:r w:rsidR="00917D64">
        <w:rPr>
          <w:sz w:val="20"/>
          <w:szCs w:val="20"/>
        </w:rPr>
        <w:t xml:space="preserve">    </w:t>
      </w:r>
      <w:r w:rsidRPr="00917D64">
        <w:rPr>
          <w:sz w:val="20"/>
          <w:szCs w:val="20"/>
        </w:rPr>
        <w:t xml:space="preserve"> 4) </w:t>
      </w:r>
      <w:r w:rsidR="00616899" w:rsidRPr="00917D64">
        <w:rPr>
          <w:sz w:val="20"/>
          <w:szCs w:val="20"/>
        </w:rPr>
        <w:t>на головогруди четыре пары ног, брюшко нечленистое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А4</w:t>
      </w:r>
      <w:r w:rsidR="00616899" w:rsidRPr="00917D64">
        <w:rPr>
          <w:sz w:val="20"/>
          <w:szCs w:val="20"/>
        </w:rPr>
        <w:t>Какие животные дышат при помощи жабр?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sz w:val="20"/>
          <w:szCs w:val="20"/>
        </w:rPr>
        <w:t>1) костных рыб      2) земноводных  3) хрящевых рыб 4) ланцетников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А5.</w:t>
      </w:r>
      <w:r w:rsidRPr="00917D64">
        <w:rPr>
          <w:sz w:val="20"/>
          <w:szCs w:val="20"/>
        </w:rPr>
        <w:t>Пресмыкающихся называют настоящими наземными животными, так как они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sz w:val="20"/>
          <w:szCs w:val="20"/>
        </w:rPr>
        <w:t>1) дышат атмосферным кислородом  2) размножаются на суше  3) откладывают яйца 4) имеют легкие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</w:t>
      </w:r>
      <w:proofErr w:type="gramStart"/>
      <w:r w:rsidRPr="00917D64">
        <w:rPr>
          <w:b/>
          <w:bCs/>
          <w:sz w:val="20"/>
          <w:szCs w:val="20"/>
        </w:rPr>
        <w:t>6</w:t>
      </w:r>
      <w:proofErr w:type="gramEnd"/>
      <w:r w:rsidRPr="00917D64">
        <w:rPr>
          <w:sz w:val="20"/>
          <w:szCs w:val="20"/>
        </w:rPr>
        <w:t>. Признак приспособленности птиц к полету -</w:t>
      </w:r>
    </w:p>
    <w:p w:rsidR="00845BEC" w:rsidRPr="00917D64" w:rsidRDefault="00845BEC" w:rsidP="00845BEC">
      <w:pPr>
        <w:jc w:val="both"/>
        <w:rPr>
          <w:b/>
          <w:bCs/>
          <w:sz w:val="20"/>
          <w:szCs w:val="20"/>
        </w:rPr>
      </w:pPr>
      <w:r w:rsidRPr="00917D64">
        <w:rPr>
          <w:sz w:val="20"/>
          <w:szCs w:val="20"/>
        </w:rPr>
        <w:t>1) появление четырехкамерного сердца 2) роговые щитки на ногах 3) наличие полых костей 4) наличие копчиковой железы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 xml:space="preserve">А.7 </w:t>
      </w:r>
      <w:r w:rsidRPr="00917D64">
        <w:rPr>
          <w:sz w:val="20"/>
          <w:szCs w:val="20"/>
        </w:rPr>
        <w:t xml:space="preserve">Позвоночные с </w:t>
      </w:r>
      <w:r w:rsidR="00616899" w:rsidRPr="00917D64">
        <w:rPr>
          <w:sz w:val="20"/>
          <w:szCs w:val="20"/>
        </w:rPr>
        <w:t>четырехкамерным</w:t>
      </w:r>
      <w:r w:rsidRPr="00917D64">
        <w:rPr>
          <w:sz w:val="20"/>
          <w:szCs w:val="20"/>
        </w:rPr>
        <w:t xml:space="preserve"> сердцем</w:t>
      </w:r>
      <w:r w:rsidR="00616899" w:rsidRPr="00917D64">
        <w:rPr>
          <w:sz w:val="20"/>
          <w:szCs w:val="20"/>
        </w:rPr>
        <w:t>?</w:t>
      </w:r>
      <w:r w:rsidRPr="00917D64">
        <w:rPr>
          <w:sz w:val="20"/>
          <w:szCs w:val="20"/>
        </w:rPr>
        <w:t>-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sz w:val="20"/>
          <w:szCs w:val="20"/>
        </w:rPr>
        <w:t xml:space="preserve">1) Земноводные  2) Хрящевые рыбы 3) </w:t>
      </w:r>
      <w:r w:rsidR="00616899" w:rsidRPr="00917D64">
        <w:rPr>
          <w:sz w:val="20"/>
          <w:szCs w:val="20"/>
        </w:rPr>
        <w:t>Пресмыкающиеся</w:t>
      </w:r>
      <w:r w:rsidRPr="00917D64">
        <w:rPr>
          <w:sz w:val="20"/>
          <w:szCs w:val="20"/>
        </w:rPr>
        <w:t xml:space="preserve"> 4) </w:t>
      </w:r>
      <w:r w:rsidR="00616899" w:rsidRPr="00917D64">
        <w:rPr>
          <w:sz w:val="20"/>
          <w:szCs w:val="20"/>
        </w:rPr>
        <w:t>млекопитающие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А8.</w:t>
      </w:r>
      <w:r w:rsidRPr="00917D64">
        <w:rPr>
          <w:sz w:val="20"/>
          <w:szCs w:val="20"/>
        </w:rPr>
        <w:t xml:space="preserve"> Форма тела головастиков, наличие у них боковой линии, жабр, двухкамерного сердца, одного круга кровообращения свидетельствуют о родстве</w:t>
      </w:r>
    </w:p>
    <w:p w:rsidR="00845BEC" w:rsidRPr="00917D64" w:rsidRDefault="00845BEC" w:rsidP="00845BEC">
      <w:pPr>
        <w:rPr>
          <w:b/>
          <w:sz w:val="20"/>
          <w:szCs w:val="20"/>
        </w:rPr>
      </w:pPr>
      <w:r w:rsidRPr="00917D64">
        <w:rPr>
          <w:sz w:val="20"/>
          <w:szCs w:val="20"/>
        </w:rPr>
        <w:t>1) хрящевых и костных рыб 2) ланцетника и рыб  3) земноводных и рыб</w:t>
      </w:r>
      <w:proofErr w:type="gramStart"/>
      <w:r w:rsidRPr="00917D64">
        <w:rPr>
          <w:sz w:val="20"/>
          <w:szCs w:val="20"/>
        </w:rPr>
        <w:t>4</w:t>
      </w:r>
      <w:proofErr w:type="gramEnd"/>
      <w:r w:rsidRPr="00917D64">
        <w:rPr>
          <w:sz w:val="20"/>
          <w:szCs w:val="20"/>
        </w:rPr>
        <w:t>) пресмыкающихся и рыб</w:t>
      </w:r>
    </w:p>
    <w:p w:rsidR="00845BEC" w:rsidRPr="00917D64" w:rsidRDefault="00845BEC" w:rsidP="00845BEC">
      <w:pPr>
        <w:rPr>
          <w:b/>
          <w:sz w:val="20"/>
          <w:szCs w:val="20"/>
        </w:rPr>
      </w:pPr>
      <w:r w:rsidRPr="00917D64">
        <w:rPr>
          <w:b/>
          <w:sz w:val="20"/>
          <w:szCs w:val="20"/>
        </w:rPr>
        <w:t>Часть 2</w:t>
      </w:r>
      <w:r w:rsidRPr="00917D64">
        <w:rPr>
          <w:sz w:val="20"/>
          <w:szCs w:val="20"/>
        </w:rPr>
        <w:t>.</w:t>
      </w:r>
    </w:p>
    <w:p w:rsidR="00845BEC" w:rsidRPr="00917D64" w:rsidRDefault="00845BEC" w:rsidP="00845BEC">
      <w:pPr>
        <w:rPr>
          <w:b/>
          <w:bCs/>
          <w:sz w:val="20"/>
          <w:szCs w:val="20"/>
        </w:rPr>
      </w:pPr>
      <w:r w:rsidRPr="00917D64">
        <w:rPr>
          <w:b/>
          <w:sz w:val="20"/>
          <w:szCs w:val="20"/>
        </w:rPr>
        <w:t>Выберите три правильных ответа из шести: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 xml:space="preserve">  В</w:t>
      </w:r>
      <w:proofErr w:type="gramStart"/>
      <w:r w:rsidRPr="00917D64">
        <w:rPr>
          <w:b/>
          <w:bCs/>
          <w:sz w:val="20"/>
          <w:szCs w:val="20"/>
        </w:rPr>
        <w:t>1</w:t>
      </w:r>
      <w:proofErr w:type="gramEnd"/>
      <w:r w:rsidRPr="00917D64">
        <w:rPr>
          <w:b/>
          <w:bCs/>
          <w:sz w:val="20"/>
          <w:szCs w:val="20"/>
        </w:rPr>
        <w:t>.</w:t>
      </w:r>
      <w:r w:rsidRPr="00917D64">
        <w:rPr>
          <w:sz w:val="20"/>
          <w:szCs w:val="20"/>
        </w:rPr>
        <w:t xml:space="preserve"> Какие признаки характерны для животных?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1) синтезируют органические вещества в процессе фотосинтеза</w:t>
      </w:r>
      <w:r w:rsidR="00003CBB">
        <w:rPr>
          <w:sz w:val="20"/>
          <w:szCs w:val="20"/>
        </w:rPr>
        <w:t xml:space="preserve">  </w:t>
      </w:r>
      <w:r w:rsidRPr="00917D64">
        <w:rPr>
          <w:sz w:val="20"/>
          <w:szCs w:val="20"/>
        </w:rPr>
        <w:t xml:space="preserve">2) питаются готовыми органическими веществами </w:t>
      </w:r>
      <w:r w:rsidR="00003CBB">
        <w:rPr>
          <w:sz w:val="20"/>
          <w:szCs w:val="20"/>
        </w:rPr>
        <w:t xml:space="preserve">  </w:t>
      </w:r>
      <w:r w:rsidRPr="00917D64">
        <w:rPr>
          <w:sz w:val="20"/>
          <w:szCs w:val="20"/>
        </w:rPr>
        <w:t>3) активно передвигаются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4) растут в течение всей жизни </w:t>
      </w:r>
      <w:r w:rsidR="00003CBB">
        <w:rPr>
          <w:sz w:val="20"/>
          <w:szCs w:val="20"/>
        </w:rPr>
        <w:t xml:space="preserve">    </w:t>
      </w:r>
      <w:r w:rsidRPr="00917D64">
        <w:rPr>
          <w:sz w:val="20"/>
          <w:szCs w:val="20"/>
        </w:rPr>
        <w:t>5) способны к вегетативному размножению</w:t>
      </w:r>
      <w:r w:rsidR="00003CBB">
        <w:rPr>
          <w:sz w:val="20"/>
          <w:szCs w:val="20"/>
        </w:rPr>
        <w:t xml:space="preserve">   </w:t>
      </w:r>
      <w:r w:rsidRPr="00917D64">
        <w:rPr>
          <w:sz w:val="20"/>
          <w:szCs w:val="20"/>
        </w:rPr>
        <w:t xml:space="preserve"> 6) дышат кислородом воздуха</w:t>
      </w:r>
    </w:p>
    <w:p w:rsidR="00917D64" w:rsidRDefault="00845BEC" w:rsidP="00845BEC">
      <w:pPr>
        <w:rPr>
          <w:b/>
          <w:bCs/>
          <w:sz w:val="20"/>
          <w:szCs w:val="20"/>
        </w:rPr>
      </w:pPr>
      <w:r w:rsidRPr="00917D64">
        <w:rPr>
          <w:b/>
          <w:bCs/>
          <w:sz w:val="20"/>
          <w:szCs w:val="20"/>
        </w:rPr>
        <w:t xml:space="preserve">Установите соответствие между содержанием первого и второго столбцов. 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В</w:t>
      </w:r>
      <w:proofErr w:type="gramStart"/>
      <w:r w:rsidRPr="00917D64">
        <w:rPr>
          <w:b/>
          <w:bCs/>
          <w:sz w:val="20"/>
          <w:szCs w:val="20"/>
        </w:rPr>
        <w:t>2</w:t>
      </w:r>
      <w:proofErr w:type="gramEnd"/>
      <w:r w:rsidRPr="00917D64">
        <w:rPr>
          <w:b/>
          <w:bCs/>
          <w:sz w:val="20"/>
          <w:szCs w:val="20"/>
        </w:rPr>
        <w:t>.</w:t>
      </w:r>
      <w:r w:rsidRPr="00917D64">
        <w:rPr>
          <w:sz w:val="20"/>
          <w:szCs w:val="20"/>
        </w:rPr>
        <w:t xml:space="preserve"> Установите соответствие между признаком </w:t>
      </w:r>
      <w:proofErr w:type="gramStart"/>
      <w:r w:rsidRPr="00917D64">
        <w:rPr>
          <w:sz w:val="20"/>
          <w:szCs w:val="20"/>
        </w:rPr>
        <w:t>животах</w:t>
      </w:r>
      <w:proofErr w:type="gramEnd"/>
      <w:r w:rsidRPr="00917D64">
        <w:rPr>
          <w:sz w:val="20"/>
          <w:szCs w:val="20"/>
        </w:rPr>
        <w:t xml:space="preserve"> и классом, для которого этот признак характерен.</w:t>
      </w:r>
    </w:p>
    <w:p w:rsidR="00845BEC" w:rsidRPr="00003CBB" w:rsidRDefault="00845BEC" w:rsidP="00845BEC">
      <w:pPr>
        <w:rPr>
          <w:b/>
          <w:sz w:val="16"/>
          <w:szCs w:val="16"/>
        </w:rPr>
      </w:pPr>
      <w:r w:rsidRPr="00003CBB">
        <w:rPr>
          <w:b/>
          <w:sz w:val="16"/>
          <w:szCs w:val="16"/>
        </w:rPr>
        <w:t xml:space="preserve"> ПРИЗНАК                                                                                                            КЛАСС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>А) оплодотворение внутреннее                                              1) Земноводные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Б) оплодотворение у </w:t>
      </w:r>
      <w:proofErr w:type="spellStart"/>
      <w:r w:rsidRPr="00917D64">
        <w:rPr>
          <w:sz w:val="20"/>
          <w:szCs w:val="20"/>
        </w:rPr>
        <w:t>большинствавидов</w:t>
      </w:r>
      <w:proofErr w:type="spellEnd"/>
      <w:r w:rsidRPr="00917D64">
        <w:rPr>
          <w:sz w:val="20"/>
          <w:szCs w:val="20"/>
        </w:rPr>
        <w:t xml:space="preserve"> наружное             2) Пресмыкающиеся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В) непрямое развитие </w:t>
      </w:r>
      <w:proofErr w:type="gramStart"/>
      <w:r w:rsidRPr="00917D64">
        <w:rPr>
          <w:sz w:val="20"/>
          <w:szCs w:val="20"/>
        </w:rPr>
        <w:t xml:space="preserve">( </w:t>
      </w:r>
      <w:proofErr w:type="gramEnd"/>
      <w:r w:rsidRPr="00917D64">
        <w:rPr>
          <w:sz w:val="20"/>
          <w:szCs w:val="20"/>
        </w:rPr>
        <w:t xml:space="preserve">с превращением  )                      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Г) размножение и развитие происходит на суше                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Д) тонкая кожа, покрытая слизью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Е) яйца с большим запасом питательных веществ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b/>
          <w:bCs/>
          <w:sz w:val="20"/>
          <w:szCs w:val="20"/>
        </w:rPr>
        <w:t>Установите правильную последовательность биологических процессов, явлений и т.п</w:t>
      </w:r>
      <w:proofErr w:type="gramStart"/>
      <w:r w:rsidRPr="00917D64">
        <w:rPr>
          <w:b/>
          <w:bCs/>
          <w:sz w:val="20"/>
          <w:szCs w:val="20"/>
        </w:rPr>
        <w:t xml:space="preserve">.. </w:t>
      </w:r>
      <w:proofErr w:type="gramEnd"/>
      <w:r w:rsidRPr="00917D64">
        <w:rPr>
          <w:b/>
          <w:bCs/>
          <w:sz w:val="20"/>
          <w:szCs w:val="20"/>
        </w:rPr>
        <w:t>Запишите в таблицу буквы выбранных ответов.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>В3. Установите последовательность появления групп животных в процессе эволюции:</w:t>
      </w:r>
    </w:p>
    <w:p w:rsidR="00845BEC" w:rsidRPr="00917D64" w:rsidRDefault="00845BEC" w:rsidP="00845BEC">
      <w:pPr>
        <w:rPr>
          <w:sz w:val="20"/>
          <w:szCs w:val="20"/>
        </w:rPr>
      </w:pPr>
      <w:r w:rsidRPr="00917D64">
        <w:rPr>
          <w:sz w:val="20"/>
          <w:szCs w:val="20"/>
        </w:rPr>
        <w:t xml:space="preserve"> А) Плоские черви  Б)  Круглые черви  В) Простейшие Г)  Кишечнополостные  Д)  Моллюски </w:t>
      </w:r>
    </w:p>
    <w:p w:rsidR="00845BEC" w:rsidRPr="00003CBB" w:rsidRDefault="00845BEC" w:rsidP="00845BEC">
      <w:pPr>
        <w:rPr>
          <w:b/>
          <w:sz w:val="20"/>
          <w:szCs w:val="20"/>
        </w:rPr>
      </w:pPr>
      <w:r w:rsidRPr="00917D64">
        <w:rPr>
          <w:sz w:val="20"/>
          <w:szCs w:val="20"/>
        </w:rPr>
        <w:tab/>
      </w:r>
      <w:r w:rsidRPr="00917D64">
        <w:rPr>
          <w:b/>
          <w:sz w:val="20"/>
          <w:szCs w:val="20"/>
        </w:rPr>
        <w:t>Часть 3.Дайте полный свободный ответ на вопрос:</w:t>
      </w:r>
      <w:r w:rsidR="00003C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917D64">
        <w:rPr>
          <w:sz w:val="20"/>
          <w:szCs w:val="20"/>
        </w:rPr>
        <w:t xml:space="preserve"> С</w:t>
      </w:r>
      <w:proofErr w:type="gramStart"/>
      <w:r w:rsidRPr="00917D64">
        <w:rPr>
          <w:sz w:val="20"/>
          <w:szCs w:val="20"/>
        </w:rPr>
        <w:t>1</w:t>
      </w:r>
      <w:proofErr w:type="gramEnd"/>
      <w:r w:rsidRPr="00917D64">
        <w:rPr>
          <w:sz w:val="20"/>
          <w:szCs w:val="20"/>
        </w:rPr>
        <w:t>. Назовите не менее трёх признаков отличающих строение Рыб и Земноводных.</w:t>
      </w:r>
    </w:p>
    <w:p w:rsidR="00845BEC" w:rsidRPr="00AC762A" w:rsidRDefault="00AC762A" w:rsidP="00845BEC">
      <w:pPr>
        <w:rPr>
          <w:b/>
        </w:rPr>
      </w:pPr>
      <w:r>
        <w:rPr>
          <w:b/>
        </w:rPr>
        <w:lastRenderedPageBreak/>
        <w:t xml:space="preserve">                  </w:t>
      </w:r>
      <w:r w:rsidR="00845BEC">
        <w:rPr>
          <w:b/>
        </w:rPr>
        <w:t xml:space="preserve">                    </w:t>
      </w:r>
      <w:r w:rsidR="00845BEC" w:rsidRPr="00AC762A">
        <w:rPr>
          <w:b/>
          <w:sz w:val="20"/>
          <w:szCs w:val="20"/>
        </w:rPr>
        <w:t xml:space="preserve"> Итоговая работа по биологии в 7 классе</w:t>
      </w:r>
    </w:p>
    <w:p w:rsidR="00845BEC" w:rsidRPr="00AC762A" w:rsidRDefault="00845BEC" w:rsidP="00845BEC">
      <w:pPr>
        <w:jc w:val="both"/>
        <w:rPr>
          <w:b/>
          <w:bCs/>
          <w:sz w:val="20"/>
          <w:szCs w:val="20"/>
        </w:rPr>
      </w:pPr>
      <w:r w:rsidRPr="00AC762A">
        <w:rPr>
          <w:b/>
          <w:bCs/>
          <w:sz w:val="20"/>
          <w:szCs w:val="20"/>
        </w:rPr>
        <w:t>Ответы</w:t>
      </w:r>
      <w:proofErr w:type="gramStart"/>
      <w:r w:rsidRPr="00AC762A">
        <w:rPr>
          <w:b/>
          <w:bCs/>
          <w:sz w:val="20"/>
          <w:szCs w:val="20"/>
        </w:rPr>
        <w:t xml:space="preserve"> :</w:t>
      </w:r>
      <w:proofErr w:type="gramEnd"/>
    </w:p>
    <w:p w:rsidR="00845BEC" w:rsidRPr="00AC762A" w:rsidRDefault="00845BEC" w:rsidP="00845BEC">
      <w:pPr>
        <w:jc w:val="both"/>
        <w:rPr>
          <w:sz w:val="20"/>
          <w:szCs w:val="20"/>
        </w:rPr>
      </w:pPr>
      <w:r w:rsidRPr="00AC762A">
        <w:rPr>
          <w:b/>
          <w:bCs/>
          <w:sz w:val="20"/>
          <w:szCs w:val="20"/>
        </w:rPr>
        <w:t>ЧАСТЬ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93"/>
        <w:gridCol w:w="1193"/>
        <w:gridCol w:w="1194"/>
        <w:gridCol w:w="1193"/>
        <w:gridCol w:w="1193"/>
        <w:gridCol w:w="1194"/>
        <w:gridCol w:w="1193"/>
        <w:gridCol w:w="1193"/>
        <w:gridCol w:w="1198"/>
      </w:tblGrid>
      <w:tr w:rsidR="00845BEC" w:rsidRPr="00AC762A" w:rsidTr="00845BEC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Вариант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А</w:t>
            </w:r>
            <w:proofErr w:type="gramStart"/>
            <w:r w:rsidRPr="00AC762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А</w:t>
            </w:r>
            <w:proofErr w:type="gramStart"/>
            <w:r w:rsidRPr="00AC762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А3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А</w:t>
            </w:r>
            <w:proofErr w:type="gramStart"/>
            <w:r w:rsidRPr="00AC762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А5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А</w:t>
            </w:r>
            <w:proofErr w:type="gramStart"/>
            <w:r w:rsidRPr="00AC762A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А</w:t>
            </w:r>
            <w:proofErr w:type="gramStart"/>
            <w:r w:rsidRPr="00AC762A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А8</w:t>
            </w:r>
          </w:p>
        </w:tc>
      </w:tr>
      <w:tr w:rsidR="00845BEC" w:rsidRPr="00AC762A" w:rsidTr="00845BEC"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</w:tr>
      <w:tr w:rsidR="00845BEC" w:rsidRPr="00AC762A" w:rsidTr="00845BEC"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3</w:t>
            </w:r>
          </w:p>
        </w:tc>
      </w:tr>
    </w:tbl>
    <w:p w:rsidR="00845BEC" w:rsidRPr="00AC762A" w:rsidRDefault="00845BEC" w:rsidP="00845BEC">
      <w:pPr>
        <w:jc w:val="both"/>
        <w:rPr>
          <w:sz w:val="20"/>
          <w:szCs w:val="20"/>
        </w:rPr>
      </w:pPr>
      <w:r w:rsidRPr="00AC762A">
        <w:rPr>
          <w:b/>
          <w:bCs/>
          <w:sz w:val="20"/>
          <w:szCs w:val="20"/>
        </w:rPr>
        <w:t>ЧАСТЬ 2</w:t>
      </w:r>
    </w:p>
    <w:p w:rsidR="00845BEC" w:rsidRPr="00AC762A" w:rsidRDefault="00845BEC" w:rsidP="00845BEC">
      <w:pPr>
        <w:jc w:val="both"/>
        <w:rPr>
          <w:sz w:val="20"/>
          <w:szCs w:val="20"/>
        </w:rPr>
      </w:pPr>
      <w:r w:rsidRPr="00AC762A">
        <w:rPr>
          <w:sz w:val="20"/>
          <w:szCs w:val="20"/>
        </w:rPr>
        <w:t>В</w:t>
      </w:r>
      <w:proofErr w:type="gramStart"/>
      <w:r w:rsidRPr="00AC762A">
        <w:rPr>
          <w:sz w:val="20"/>
          <w:szCs w:val="20"/>
        </w:rPr>
        <w:t>1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75"/>
        <w:gridCol w:w="1995"/>
      </w:tblGrid>
      <w:tr w:rsidR="00845BEC" w:rsidRPr="00AC762A" w:rsidTr="00845BEC"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Вариант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В</w:t>
            </w:r>
            <w:proofErr w:type="gramStart"/>
            <w:r w:rsidRPr="00AC762A">
              <w:rPr>
                <w:sz w:val="20"/>
                <w:szCs w:val="20"/>
              </w:rPr>
              <w:t>1</w:t>
            </w:r>
            <w:proofErr w:type="gramEnd"/>
          </w:p>
        </w:tc>
      </w:tr>
      <w:tr w:rsidR="00845BEC" w:rsidRPr="00AC762A" w:rsidTr="00616899">
        <w:trPr>
          <w:trHeight w:val="397"/>
        </w:trPr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ind w:left="5" w:right="5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2,4,5</w:t>
            </w:r>
          </w:p>
        </w:tc>
      </w:tr>
      <w:tr w:rsidR="00616899" w:rsidRPr="00AC762A" w:rsidTr="00E51B0A">
        <w:trPr>
          <w:trHeight w:val="662"/>
        </w:trPr>
        <w:tc>
          <w:tcPr>
            <w:tcW w:w="1575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616899" w:rsidRPr="00AC762A" w:rsidRDefault="00616899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616899" w:rsidRPr="00AC762A" w:rsidRDefault="00616899">
            <w:pPr>
              <w:pStyle w:val="a3"/>
              <w:jc w:val="both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2,3,6</w:t>
            </w:r>
          </w:p>
        </w:tc>
      </w:tr>
    </w:tbl>
    <w:p w:rsidR="00845BEC" w:rsidRPr="00AC762A" w:rsidRDefault="00845BEC" w:rsidP="00845BEC">
      <w:pPr>
        <w:rPr>
          <w:sz w:val="20"/>
          <w:szCs w:val="20"/>
        </w:rPr>
      </w:pPr>
      <w:r w:rsidRPr="00AC762A">
        <w:rPr>
          <w:sz w:val="20"/>
          <w:szCs w:val="20"/>
        </w:rPr>
        <w:t>В</w:t>
      </w:r>
      <w:proofErr w:type="gramStart"/>
      <w:r w:rsidRPr="00AC762A">
        <w:rPr>
          <w:sz w:val="20"/>
          <w:szCs w:val="20"/>
        </w:rPr>
        <w:t>2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34"/>
        <w:gridCol w:w="1534"/>
        <w:gridCol w:w="1534"/>
        <w:gridCol w:w="1535"/>
        <w:gridCol w:w="1534"/>
        <w:gridCol w:w="1535"/>
        <w:gridCol w:w="1544"/>
      </w:tblGrid>
      <w:tr w:rsidR="00845BEC" w:rsidRPr="00AC762A" w:rsidTr="00845BEC"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 xml:space="preserve">Вариант 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Б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В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Г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Д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Е</w:t>
            </w:r>
          </w:p>
        </w:tc>
      </w:tr>
      <w:tr w:rsidR="00845BEC" w:rsidRPr="00AC762A" w:rsidTr="00845BEC"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5BEC" w:rsidRPr="00AC762A" w:rsidRDefault="00845BEC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3</w:t>
            </w:r>
          </w:p>
        </w:tc>
      </w:tr>
      <w:tr w:rsidR="00616899" w:rsidRPr="00AC762A" w:rsidTr="00433826">
        <w:trPr>
          <w:trHeight w:val="662"/>
        </w:trPr>
        <w:tc>
          <w:tcPr>
            <w:tcW w:w="1534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616899" w:rsidRPr="00AC762A" w:rsidRDefault="00616899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616899" w:rsidRPr="00AC762A" w:rsidRDefault="00616899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616899" w:rsidRPr="00AC762A" w:rsidRDefault="00616899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616899" w:rsidRPr="00AC762A" w:rsidRDefault="00616899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616899" w:rsidRPr="00AC762A" w:rsidRDefault="00616899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2" w:space="0" w:color="000000"/>
              <w:right w:val="nil"/>
            </w:tcBorders>
            <w:hideMark/>
          </w:tcPr>
          <w:p w:rsidR="00616899" w:rsidRPr="00AC762A" w:rsidRDefault="00616899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616899" w:rsidRPr="00AC762A" w:rsidRDefault="00616899">
            <w:pPr>
              <w:pStyle w:val="a3"/>
              <w:snapToGrid w:val="0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2</w:t>
            </w:r>
          </w:p>
        </w:tc>
      </w:tr>
    </w:tbl>
    <w:p w:rsidR="00845BEC" w:rsidRPr="00AC762A" w:rsidRDefault="00845BEC" w:rsidP="00845BEC">
      <w:pPr>
        <w:rPr>
          <w:sz w:val="20"/>
          <w:szCs w:val="20"/>
        </w:rPr>
      </w:pPr>
      <w:r w:rsidRPr="00AC762A">
        <w:rPr>
          <w:sz w:val="20"/>
          <w:szCs w:val="20"/>
        </w:rPr>
        <w:t xml:space="preserve">В3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90"/>
        <w:gridCol w:w="1790"/>
        <w:gridCol w:w="1790"/>
        <w:gridCol w:w="1790"/>
        <w:gridCol w:w="1790"/>
        <w:gridCol w:w="1792"/>
      </w:tblGrid>
      <w:tr w:rsidR="00845BEC" w:rsidRPr="00AC762A" w:rsidTr="00845BEC"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Вариант 1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Д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В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Б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Г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А</w:t>
            </w:r>
          </w:p>
        </w:tc>
      </w:tr>
      <w:tr w:rsidR="00845BEC" w:rsidRPr="00AC762A" w:rsidTr="00845BEC"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Вариант 2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В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Г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А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Б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  <w:r w:rsidRPr="00AC762A">
              <w:rPr>
                <w:sz w:val="20"/>
                <w:szCs w:val="20"/>
              </w:rPr>
              <w:t>Д</w:t>
            </w:r>
          </w:p>
        </w:tc>
      </w:tr>
      <w:tr w:rsidR="00845BEC" w:rsidRPr="00AC762A" w:rsidTr="00616899"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BEC" w:rsidRPr="00AC762A" w:rsidRDefault="00845BEC">
            <w:pPr>
              <w:pStyle w:val="a3"/>
              <w:rPr>
                <w:sz w:val="20"/>
                <w:szCs w:val="20"/>
              </w:rPr>
            </w:pPr>
          </w:p>
        </w:tc>
      </w:tr>
    </w:tbl>
    <w:p w:rsidR="00845BEC" w:rsidRPr="00AC762A" w:rsidRDefault="00845BEC" w:rsidP="00845BEC">
      <w:pPr>
        <w:rPr>
          <w:sz w:val="20"/>
          <w:szCs w:val="20"/>
        </w:rPr>
      </w:pPr>
    </w:p>
    <w:p w:rsidR="00845BEC" w:rsidRPr="00AC762A" w:rsidRDefault="00845BEC" w:rsidP="00845BEC">
      <w:pPr>
        <w:rPr>
          <w:b/>
          <w:bCs/>
          <w:sz w:val="20"/>
          <w:szCs w:val="20"/>
        </w:rPr>
      </w:pPr>
      <w:r w:rsidRPr="00AC762A">
        <w:rPr>
          <w:b/>
          <w:bCs/>
          <w:sz w:val="20"/>
          <w:szCs w:val="20"/>
        </w:rPr>
        <w:t>ЧАСТЬ 3</w:t>
      </w:r>
    </w:p>
    <w:p w:rsidR="00845BEC" w:rsidRPr="00AC762A" w:rsidRDefault="00845BEC" w:rsidP="00845BEC">
      <w:pPr>
        <w:jc w:val="both"/>
        <w:rPr>
          <w:sz w:val="20"/>
          <w:szCs w:val="20"/>
        </w:rPr>
      </w:pPr>
      <w:r w:rsidRPr="00AC762A">
        <w:rPr>
          <w:b/>
          <w:bCs/>
          <w:sz w:val="20"/>
          <w:szCs w:val="20"/>
        </w:rPr>
        <w:t>вариант 1.С</w:t>
      </w:r>
      <w:proofErr w:type="gramStart"/>
      <w:r w:rsidRPr="00AC762A">
        <w:rPr>
          <w:b/>
          <w:bCs/>
          <w:sz w:val="20"/>
          <w:szCs w:val="20"/>
        </w:rPr>
        <w:t>1</w:t>
      </w:r>
      <w:proofErr w:type="gramEnd"/>
      <w:r w:rsidRPr="00AC762A">
        <w:rPr>
          <w:sz w:val="20"/>
          <w:szCs w:val="20"/>
        </w:rPr>
        <w:t>.Назовите не менее трёх признаков отличающих строение Пресмыкающихся и Млекопитающих.</w:t>
      </w:r>
    </w:p>
    <w:p w:rsidR="00845BEC" w:rsidRPr="00AC762A" w:rsidRDefault="00845BEC" w:rsidP="00845BEC">
      <w:pPr>
        <w:numPr>
          <w:ilvl w:val="0"/>
          <w:numId w:val="1"/>
        </w:numPr>
        <w:rPr>
          <w:sz w:val="20"/>
          <w:szCs w:val="20"/>
        </w:rPr>
      </w:pPr>
      <w:r w:rsidRPr="00AC762A">
        <w:rPr>
          <w:sz w:val="20"/>
          <w:szCs w:val="20"/>
        </w:rPr>
        <w:t>строение скелета (расположение конечностей)</w:t>
      </w:r>
    </w:p>
    <w:p w:rsidR="00845BEC" w:rsidRPr="00AC762A" w:rsidRDefault="00845BEC" w:rsidP="00845BEC">
      <w:pPr>
        <w:numPr>
          <w:ilvl w:val="0"/>
          <w:numId w:val="1"/>
        </w:numPr>
        <w:rPr>
          <w:sz w:val="20"/>
          <w:szCs w:val="20"/>
        </w:rPr>
      </w:pPr>
      <w:r w:rsidRPr="00AC762A">
        <w:rPr>
          <w:sz w:val="20"/>
          <w:szCs w:val="20"/>
        </w:rPr>
        <w:t>наличие диафрагмы у мл</w:t>
      </w:r>
      <w:r w:rsidR="009A2B8B" w:rsidRPr="00AC762A">
        <w:rPr>
          <w:sz w:val="20"/>
          <w:szCs w:val="20"/>
        </w:rPr>
        <w:t>е</w:t>
      </w:r>
      <w:r w:rsidRPr="00AC762A">
        <w:rPr>
          <w:sz w:val="20"/>
          <w:szCs w:val="20"/>
        </w:rPr>
        <w:t>копитающих</w:t>
      </w:r>
    </w:p>
    <w:p w:rsidR="00845BEC" w:rsidRPr="00AC762A" w:rsidRDefault="00845BEC" w:rsidP="00845BEC">
      <w:pPr>
        <w:numPr>
          <w:ilvl w:val="0"/>
          <w:numId w:val="1"/>
        </w:numPr>
        <w:rPr>
          <w:sz w:val="20"/>
          <w:szCs w:val="20"/>
        </w:rPr>
      </w:pPr>
      <w:r w:rsidRPr="00AC762A">
        <w:rPr>
          <w:sz w:val="20"/>
          <w:szCs w:val="20"/>
        </w:rPr>
        <w:t>вскармливание детенышей молоком</w:t>
      </w:r>
    </w:p>
    <w:p w:rsidR="00845BEC" w:rsidRPr="00AC762A" w:rsidRDefault="00845BEC" w:rsidP="00845BEC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C762A">
        <w:rPr>
          <w:sz w:val="20"/>
          <w:szCs w:val="20"/>
        </w:rPr>
        <w:t xml:space="preserve">внутриутробное развитие у </w:t>
      </w:r>
      <w:proofErr w:type="spellStart"/>
      <w:r w:rsidRPr="00AC762A">
        <w:rPr>
          <w:sz w:val="20"/>
          <w:szCs w:val="20"/>
        </w:rPr>
        <w:t>мелекопитающих</w:t>
      </w:r>
      <w:proofErr w:type="spellEnd"/>
    </w:p>
    <w:p w:rsidR="00845BEC" w:rsidRPr="00AC762A" w:rsidRDefault="00845BEC" w:rsidP="00845BEC">
      <w:pPr>
        <w:rPr>
          <w:sz w:val="20"/>
          <w:szCs w:val="20"/>
        </w:rPr>
      </w:pPr>
      <w:r w:rsidRPr="00AC762A">
        <w:rPr>
          <w:b/>
          <w:bCs/>
          <w:sz w:val="20"/>
          <w:szCs w:val="20"/>
        </w:rPr>
        <w:t>вариант 2 С</w:t>
      </w:r>
      <w:proofErr w:type="gramStart"/>
      <w:r w:rsidRPr="00AC762A">
        <w:rPr>
          <w:b/>
          <w:bCs/>
          <w:sz w:val="20"/>
          <w:szCs w:val="20"/>
        </w:rPr>
        <w:t>1</w:t>
      </w:r>
      <w:proofErr w:type="gramEnd"/>
      <w:r w:rsidRPr="00AC762A">
        <w:rPr>
          <w:b/>
          <w:bCs/>
          <w:sz w:val="20"/>
          <w:szCs w:val="20"/>
        </w:rPr>
        <w:t>.</w:t>
      </w:r>
      <w:r w:rsidRPr="00AC762A">
        <w:rPr>
          <w:sz w:val="20"/>
          <w:szCs w:val="20"/>
        </w:rPr>
        <w:t xml:space="preserve"> Назовите не менее трёх признаков отличающих строение Рыб и Земноводных.</w:t>
      </w:r>
    </w:p>
    <w:p w:rsidR="00845BEC" w:rsidRPr="00AC762A" w:rsidRDefault="00845BEC" w:rsidP="00845BEC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AC762A">
        <w:rPr>
          <w:sz w:val="20"/>
          <w:szCs w:val="20"/>
        </w:rPr>
        <w:t>трехкамерноесрдце</w:t>
      </w:r>
      <w:proofErr w:type="spellEnd"/>
      <w:r w:rsidRPr="00AC762A">
        <w:rPr>
          <w:sz w:val="20"/>
          <w:szCs w:val="20"/>
        </w:rPr>
        <w:t xml:space="preserve"> и два круга кровообращения у земноводных</w:t>
      </w:r>
    </w:p>
    <w:p w:rsidR="00845BEC" w:rsidRPr="00AC762A" w:rsidRDefault="00845BEC" w:rsidP="00845BEC">
      <w:pPr>
        <w:numPr>
          <w:ilvl w:val="0"/>
          <w:numId w:val="2"/>
        </w:numPr>
        <w:rPr>
          <w:sz w:val="20"/>
          <w:szCs w:val="20"/>
        </w:rPr>
      </w:pPr>
      <w:r w:rsidRPr="00AC762A">
        <w:rPr>
          <w:sz w:val="20"/>
          <w:szCs w:val="20"/>
        </w:rPr>
        <w:t>жаберное дыхание у рыб, легочное и кожное у земноводных</w:t>
      </w:r>
    </w:p>
    <w:p w:rsidR="00845BEC" w:rsidRPr="00AC762A" w:rsidRDefault="00845BEC" w:rsidP="00845BEC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AC762A">
        <w:rPr>
          <w:sz w:val="20"/>
          <w:szCs w:val="20"/>
        </w:rPr>
        <w:t>наличие конечностей у земноводных и плавников у рыб</w:t>
      </w:r>
      <w:bookmarkStart w:id="0" w:name="_GoBack"/>
      <w:bookmarkEnd w:id="0"/>
    </w:p>
    <w:sectPr w:rsidR="00845BEC" w:rsidRPr="00AC762A" w:rsidSect="00845B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3F"/>
    <w:rsid w:val="00003CBB"/>
    <w:rsid w:val="0026605A"/>
    <w:rsid w:val="00616899"/>
    <w:rsid w:val="00845BEC"/>
    <w:rsid w:val="00917D64"/>
    <w:rsid w:val="009964C7"/>
    <w:rsid w:val="009A2B8B"/>
    <w:rsid w:val="00AC762A"/>
    <w:rsid w:val="00B6653F"/>
    <w:rsid w:val="00BA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5BE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5BE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User</cp:lastModifiedBy>
  <cp:revision>4</cp:revision>
  <dcterms:created xsi:type="dcterms:W3CDTF">2015-11-11T14:14:00Z</dcterms:created>
  <dcterms:modified xsi:type="dcterms:W3CDTF">2019-05-23T18:43:00Z</dcterms:modified>
</cp:coreProperties>
</file>