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CF5" w:rsidRDefault="005466E1" w:rsidP="005466E1">
      <w:pPr>
        <w:rPr>
          <w:sz w:val="28"/>
          <w:szCs w:val="28"/>
        </w:rPr>
      </w:pPr>
      <w:r>
        <w:rPr>
          <w:sz w:val="28"/>
          <w:szCs w:val="28"/>
        </w:rPr>
        <w:t xml:space="preserve">Тест по теме </w:t>
      </w:r>
      <w:r w:rsidR="00C97ED4">
        <w:rPr>
          <w:sz w:val="28"/>
          <w:szCs w:val="28"/>
        </w:rPr>
        <w:t>«</w:t>
      </w:r>
      <w:r w:rsidRPr="006E1D8B">
        <w:rPr>
          <w:sz w:val="28"/>
          <w:szCs w:val="28"/>
        </w:rPr>
        <w:t>Экономика семьи»</w:t>
      </w:r>
      <w:r w:rsidR="00C97ED4">
        <w:rPr>
          <w:sz w:val="28"/>
          <w:szCs w:val="28"/>
        </w:rPr>
        <w:t xml:space="preserve"> 7класс </w:t>
      </w:r>
    </w:p>
    <w:p w:rsidR="005466E1" w:rsidRPr="00BC58D3" w:rsidRDefault="005466E1" w:rsidP="005466E1">
      <w:bookmarkStart w:id="0" w:name="_GoBack"/>
      <w:bookmarkEnd w:id="0"/>
      <w:r w:rsidRPr="00BC58D3">
        <w:t>А1. Доходы</w:t>
      </w:r>
      <w:r>
        <w:t xml:space="preserve"> </w:t>
      </w:r>
      <w:r w:rsidRPr="00BC58D3">
        <w:t xml:space="preserve"> </w:t>
      </w:r>
      <w:r>
        <w:t xml:space="preserve"> </w:t>
      </w:r>
      <w:r w:rsidRPr="00BC58D3">
        <w:t xml:space="preserve">и </w:t>
      </w:r>
      <w:proofErr w:type="gramStart"/>
      <w:r w:rsidRPr="00BC58D3">
        <w:t>сбережения семьи это</w:t>
      </w:r>
      <w:proofErr w:type="gramEnd"/>
      <w:r w:rsidRPr="00BC58D3">
        <w:t xml:space="preserve"> ресурсы…</w:t>
      </w:r>
    </w:p>
    <w:p w:rsidR="005466E1" w:rsidRPr="00BC58D3" w:rsidRDefault="005466E1" w:rsidP="005466E1">
      <w:r w:rsidRPr="00BC58D3">
        <w:t>А) материальные</w:t>
      </w:r>
    </w:p>
    <w:p w:rsidR="005466E1" w:rsidRPr="00BC58D3" w:rsidRDefault="005466E1" w:rsidP="005466E1">
      <w:r w:rsidRPr="00BC58D3">
        <w:t>Б) финансовые</w:t>
      </w:r>
    </w:p>
    <w:p w:rsidR="005466E1" w:rsidRPr="00BC58D3" w:rsidRDefault="005466E1" w:rsidP="005466E1">
      <w:r w:rsidRPr="00BC58D3">
        <w:t>В) трудовые</w:t>
      </w:r>
    </w:p>
    <w:p w:rsidR="005466E1" w:rsidRPr="00BC58D3" w:rsidRDefault="005466E1" w:rsidP="005466E1">
      <w:r w:rsidRPr="00BC58D3">
        <w:t>Г) информационные</w:t>
      </w:r>
    </w:p>
    <w:p w:rsidR="005466E1" w:rsidRPr="00BC58D3" w:rsidRDefault="005466E1" w:rsidP="005466E1"/>
    <w:p w:rsidR="005466E1" w:rsidRPr="00BC58D3" w:rsidRDefault="005466E1" w:rsidP="005466E1">
      <w:r w:rsidRPr="00BC58D3">
        <w:t>А2. Расходы, связанные с покупкой предметов роскоши, с организацией досуга и отдыха это расходы…</w:t>
      </w:r>
    </w:p>
    <w:p w:rsidR="005466E1" w:rsidRPr="00BC58D3" w:rsidRDefault="005466E1" w:rsidP="005466E1">
      <w:r w:rsidRPr="00BC58D3">
        <w:t>А) произвольные</w:t>
      </w:r>
    </w:p>
    <w:p w:rsidR="005466E1" w:rsidRPr="00BC58D3" w:rsidRDefault="005466E1" w:rsidP="005466E1">
      <w:r w:rsidRPr="00BC58D3">
        <w:t>Б) обязательные</w:t>
      </w:r>
    </w:p>
    <w:p w:rsidR="005466E1" w:rsidRPr="00BC58D3" w:rsidRDefault="005466E1" w:rsidP="005466E1">
      <w:r w:rsidRPr="00BC58D3">
        <w:t>В) постоянные</w:t>
      </w:r>
    </w:p>
    <w:p w:rsidR="005466E1" w:rsidRPr="00BC58D3" w:rsidRDefault="005466E1" w:rsidP="005466E1">
      <w:r w:rsidRPr="00BC58D3">
        <w:t>Г) материальные</w:t>
      </w:r>
    </w:p>
    <w:p w:rsidR="005466E1" w:rsidRPr="00BC58D3" w:rsidRDefault="005466E1" w:rsidP="005466E1"/>
    <w:p w:rsidR="005466E1" w:rsidRPr="00BC58D3" w:rsidRDefault="005466E1" w:rsidP="005466E1">
      <w:r w:rsidRPr="00BC58D3">
        <w:t>А3. Люди, которые нигде не работают, а живут на доход от денежных вкладов в банке это…</w:t>
      </w:r>
    </w:p>
    <w:p w:rsidR="005466E1" w:rsidRPr="00BC58D3" w:rsidRDefault="005466E1" w:rsidP="005466E1">
      <w:r w:rsidRPr="00BC58D3">
        <w:t>А) дворяне</w:t>
      </w:r>
    </w:p>
    <w:p w:rsidR="005466E1" w:rsidRPr="00BC58D3" w:rsidRDefault="005466E1" w:rsidP="005466E1">
      <w:r w:rsidRPr="00BC58D3">
        <w:t>Б) крестьяне</w:t>
      </w:r>
    </w:p>
    <w:p w:rsidR="005466E1" w:rsidRPr="00BC58D3" w:rsidRDefault="005466E1" w:rsidP="005466E1">
      <w:r w:rsidRPr="00BC58D3">
        <w:t>В) рабочие</w:t>
      </w:r>
    </w:p>
    <w:p w:rsidR="005466E1" w:rsidRPr="00BC58D3" w:rsidRDefault="005466E1" w:rsidP="005466E1">
      <w:r w:rsidRPr="00BC58D3">
        <w:t>Г) рантье</w:t>
      </w:r>
    </w:p>
    <w:p w:rsidR="005466E1" w:rsidRPr="00BC58D3" w:rsidRDefault="005466E1" w:rsidP="005466E1"/>
    <w:p w:rsidR="005466E1" w:rsidRPr="00BC58D3" w:rsidRDefault="005466E1" w:rsidP="005466E1">
      <w:r w:rsidRPr="00BC58D3">
        <w:t>А4. Умения, время и силы, которыми располагают люди, для обеспечения семьи средствами к существованию это ресурсы…</w:t>
      </w:r>
    </w:p>
    <w:p w:rsidR="005466E1" w:rsidRPr="00BC58D3" w:rsidRDefault="005466E1" w:rsidP="005466E1">
      <w:r w:rsidRPr="00BC58D3">
        <w:t>А) материальные</w:t>
      </w:r>
    </w:p>
    <w:p w:rsidR="005466E1" w:rsidRPr="00BC58D3" w:rsidRDefault="005466E1" w:rsidP="005466E1">
      <w:r w:rsidRPr="00BC58D3">
        <w:t>Б) финансовые</w:t>
      </w:r>
    </w:p>
    <w:p w:rsidR="005466E1" w:rsidRPr="00BC58D3" w:rsidRDefault="005466E1" w:rsidP="005466E1">
      <w:r w:rsidRPr="00BC58D3">
        <w:t>В) трудовые</w:t>
      </w:r>
    </w:p>
    <w:p w:rsidR="005466E1" w:rsidRPr="00BC58D3" w:rsidRDefault="005466E1" w:rsidP="005466E1">
      <w:r w:rsidRPr="00BC58D3">
        <w:t>Г) информационные</w:t>
      </w:r>
    </w:p>
    <w:p w:rsidR="005466E1" w:rsidRPr="00BC58D3" w:rsidRDefault="005466E1" w:rsidP="005466E1"/>
    <w:p w:rsidR="005466E1" w:rsidRPr="00BC58D3" w:rsidRDefault="005466E1" w:rsidP="005466E1">
      <w:r w:rsidRPr="00BC58D3">
        <w:t xml:space="preserve">А5. Знания людей в семье о технологии выполнения </w:t>
      </w:r>
      <w:r>
        <w:t xml:space="preserve">  </w:t>
      </w:r>
      <w:r w:rsidRPr="00BC58D3">
        <w:t>отдельных домашних работ это ресурсы …</w:t>
      </w:r>
    </w:p>
    <w:p w:rsidR="005466E1" w:rsidRPr="00BC58D3" w:rsidRDefault="005466E1" w:rsidP="005466E1">
      <w:r w:rsidRPr="00BC58D3">
        <w:t>А) материальные</w:t>
      </w:r>
    </w:p>
    <w:p w:rsidR="005466E1" w:rsidRPr="00BC58D3" w:rsidRDefault="005466E1" w:rsidP="005466E1">
      <w:r w:rsidRPr="00BC58D3">
        <w:t>Б) финансовые</w:t>
      </w:r>
    </w:p>
    <w:p w:rsidR="005466E1" w:rsidRPr="00BC58D3" w:rsidRDefault="005466E1" w:rsidP="005466E1">
      <w:r w:rsidRPr="00BC58D3">
        <w:t>В) трудовые</w:t>
      </w:r>
    </w:p>
    <w:p w:rsidR="005466E1" w:rsidRPr="00BC58D3" w:rsidRDefault="005466E1" w:rsidP="005466E1">
      <w:r w:rsidRPr="00BC58D3">
        <w:t>Г) информационные</w:t>
      </w:r>
    </w:p>
    <w:p w:rsidR="005466E1" w:rsidRPr="00BC58D3" w:rsidRDefault="005466E1" w:rsidP="005466E1"/>
    <w:p w:rsidR="005466E1" w:rsidRPr="00BC58D3" w:rsidRDefault="005466E1" w:rsidP="005466E1">
      <w:r w:rsidRPr="00BC58D3">
        <w:t>А6. В соответствии с трудовым законодательством подросток может трудиться с согласия одного из родителей в свободное от учёбы время по договору с …</w:t>
      </w:r>
    </w:p>
    <w:p w:rsidR="005466E1" w:rsidRPr="00BC58D3" w:rsidRDefault="005466E1" w:rsidP="005466E1">
      <w:r w:rsidRPr="00BC58D3">
        <w:t>А) 12 лет</w:t>
      </w:r>
      <w:r w:rsidRPr="00BC58D3">
        <w:tab/>
      </w:r>
      <w:r w:rsidRPr="00BC58D3">
        <w:tab/>
        <w:t>Б) 14 лет</w:t>
      </w:r>
      <w:r w:rsidRPr="00BC58D3">
        <w:tab/>
      </w:r>
      <w:r w:rsidRPr="00BC58D3">
        <w:tab/>
        <w:t>В) 16 лет</w:t>
      </w:r>
      <w:r w:rsidRPr="00BC58D3">
        <w:tab/>
      </w:r>
      <w:r w:rsidRPr="00BC58D3">
        <w:tab/>
        <w:t>Г) 18 лет</w:t>
      </w:r>
    </w:p>
    <w:p w:rsidR="005466E1" w:rsidRPr="00BC58D3" w:rsidRDefault="005466E1" w:rsidP="005466E1"/>
    <w:p w:rsidR="005466E1" w:rsidRPr="00BC58D3" w:rsidRDefault="005466E1" w:rsidP="005466E1">
      <w:r w:rsidRPr="00BC58D3">
        <w:t>А7. Продолжительность трудовой смены подростка 16-18 лет не должна превышать…</w:t>
      </w:r>
    </w:p>
    <w:p w:rsidR="005466E1" w:rsidRPr="00BC58D3" w:rsidRDefault="005466E1" w:rsidP="005466E1">
      <w:r w:rsidRPr="00BC58D3">
        <w:t>А) 1,5 часа</w:t>
      </w:r>
      <w:r w:rsidRPr="00BC58D3">
        <w:tab/>
      </w:r>
      <w:r w:rsidRPr="00BC58D3">
        <w:tab/>
        <w:t>Б) 2,5 часа</w:t>
      </w:r>
      <w:r w:rsidRPr="00BC58D3">
        <w:tab/>
      </w:r>
      <w:r w:rsidRPr="00BC58D3">
        <w:tab/>
        <w:t>В) 3,5 часа</w:t>
      </w:r>
      <w:r w:rsidRPr="00BC58D3">
        <w:tab/>
      </w:r>
      <w:r w:rsidRPr="00BC58D3">
        <w:tab/>
        <w:t>Г) 4,5 часа</w:t>
      </w:r>
    </w:p>
    <w:p w:rsidR="005466E1" w:rsidRPr="00BC58D3" w:rsidRDefault="005466E1" w:rsidP="005466E1"/>
    <w:p w:rsidR="005466E1" w:rsidRPr="00BC58D3" w:rsidRDefault="005466E1" w:rsidP="005466E1">
      <w:r w:rsidRPr="00BC58D3">
        <w:t>А8. Что из перечисленного ниже относится к доходам семьи?</w:t>
      </w:r>
    </w:p>
    <w:p w:rsidR="005466E1" w:rsidRPr="00BC58D3" w:rsidRDefault="005466E1" w:rsidP="005466E1">
      <w:r w:rsidRPr="00BC58D3">
        <w:t>А) приобретение продуктов питания</w:t>
      </w:r>
    </w:p>
    <w:p w:rsidR="005466E1" w:rsidRPr="00BC58D3" w:rsidRDefault="005466E1" w:rsidP="005466E1">
      <w:r w:rsidRPr="00BC58D3">
        <w:t>Б) содержание автотранспортного средства</w:t>
      </w:r>
    </w:p>
    <w:p w:rsidR="005466E1" w:rsidRPr="00BC58D3" w:rsidRDefault="005466E1" w:rsidP="005466E1">
      <w:r w:rsidRPr="00BC58D3">
        <w:t>В) оплата коммунальных услуг</w:t>
      </w:r>
    </w:p>
    <w:p w:rsidR="005466E1" w:rsidRPr="00BC58D3" w:rsidRDefault="005466E1" w:rsidP="005466E1">
      <w:r w:rsidRPr="00BC58D3">
        <w:t>Г) прибыль собственной фирмы</w:t>
      </w:r>
    </w:p>
    <w:p w:rsidR="005466E1" w:rsidRPr="00BC58D3" w:rsidRDefault="005466E1" w:rsidP="005466E1"/>
    <w:p w:rsidR="005466E1" w:rsidRPr="00BC58D3" w:rsidRDefault="005466E1" w:rsidP="005466E1">
      <w:r w:rsidRPr="00BC58D3">
        <w:t>А9. Верны ли следующие суждения о семейных доходах и расходах?</w:t>
      </w:r>
    </w:p>
    <w:p w:rsidR="005466E1" w:rsidRPr="00BC58D3" w:rsidRDefault="005466E1" w:rsidP="005466E1">
      <w:r w:rsidRPr="00BC58D3">
        <w:t>А. Совокупность доходов и расходов отдельной семьи за определённый период времени называют семейным благополучием.</w:t>
      </w:r>
    </w:p>
    <w:p w:rsidR="005466E1" w:rsidRPr="00BC58D3" w:rsidRDefault="005466E1" w:rsidP="005466E1">
      <w:r w:rsidRPr="00BC58D3">
        <w:lastRenderedPageBreak/>
        <w:t>Б. Денежные средства, которые семья получает от посторонних лиц или организаций и использует для оплаты собственных расходов, называют семейными доходами.</w:t>
      </w:r>
    </w:p>
    <w:p w:rsidR="005466E1" w:rsidRPr="00BC58D3" w:rsidRDefault="005466E1" w:rsidP="005466E1">
      <w:r w:rsidRPr="00BC58D3">
        <w:t xml:space="preserve">А) верно </w:t>
      </w:r>
      <w:proofErr w:type="gramStart"/>
      <w:r w:rsidRPr="00BC58D3">
        <w:t>А</w:t>
      </w:r>
      <w:proofErr w:type="gramEnd"/>
      <w:r w:rsidRPr="00BC58D3">
        <w:tab/>
      </w:r>
      <w:r w:rsidRPr="00BC58D3">
        <w:tab/>
        <w:t>Б) верно Б</w:t>
      </w:r>
      <w:r w:rsidRPr="00BC58D3">
        <w:tab/>
      </w:r>
      <w:r w:rsidRPr="00BC58D3">
        <w:tab/>
        <w:t>В) оба верны</w:t>
      </w:r>
      <w:r w:rsidRPr="00BC58D3">
        <w:tab/>
      </w:r>
      <w:r w:rsidRPr="00BC58D3">
        <w:tab/>
        <w:t>Г) оба неверны</w:t>
      </w:r>
    </w:p>
    <w:p w:rsidR="005466E1" w:rsidRPr="00BC58D3" w:rsidRDefault="005466E1" w:rsidP="005466E1"/>
    <w:p w:rsidR="005466E1" w:rsidRPr="00BC58D3" w:rsidRDefault="005466E1" w:rsidP="005466E1">
      <w:r w:rsidRPr="00BC58D3">
        <w:t>В1. Дайте определение понятиям:</w:t>
      </w:r>
    </w:p>
    <w:p w:rsidR="005466E1" w:rsidRPr="00BC58D3" w:rsidRDefault="005466E1" w:rsidP="005466E1">
      <w:r w:rsidRPr="00BC58D3">
        <w:t>А) технология</w:t>
      </w:r>
    </w:p>
    <w:p w:rsidR="005466E1" w:rsidRPr="00BC58D3" w:rsidRDefault="005466E1" w:rsidP="005466E1">
      <w:r w:rsidRPr="00BC58D3">
        <w:t>Б) ссуда</w:t>
      </w:r>
    </w:p>
    <w:p w:rsidR="005466E1" w:rsidRPr="00BC58D3" w:rsidRDefault="005466E1" w:rsidP="005466E1">
      <w:r w:rsidRPr="00BC58D3">
        <w:t>В) лимит</w:t>
      </w:r>
    </w:p>
    <w:p w:rsidR="005466E1" w:rsidRPr="00BC58D3" w:rsidRDefault="005466E1" w:rsidP="005466E1"/>
    <w:p w:rsidR="005466E1" w:rsidRPr="00BC58D3" w:rsidRDefault="005466E1" w:rsidP="005466E1"/>
    <w:p w:rsidR="005466E1" w:rsidRPr="00BC58D3" w:rsidRDefault="005466E1" w:rsidP="005466E1"/>
    <w:p w:rsidR="005466E1" w:rsidRPr="00BC58D3" w:rsidRDefault="005466E1" w:rsidP="005466E1">
      <w:r w:rsidRPr="00BC58D3">
        <w:t>С1. Прочитайте приведённый ниже текст и вставьте пропущенные слова. Ставьте слова в нужной грамматической форме. Запишите в таблицу цифры под соответствующими буквами.</w:t>
      </w:r>
    </w:p>
    <w:p w:rsidR="005466E1" w:rsidRPr="00BC58D3" w:rsidRDefault="005466E1" w:rsidP="005466E1">
      <w:r w:rsidRPr="00BC58D3">
        <w:t xml:space="preserve">……(А) по её сложности можно сравнить с государственной. В масштабах дома, как и в масштабах всего государства, необходимы </w:t>
      </w:r>
      <w:proofErr w:type="gramStart"/>
      <w:r w:rsidRPr="00BC58D3">
        <w:t>планирование, ….</w:t>
      </w:r>
      <w:proofErr w:type="gramEnd"/>
      <w:r w:rsidRPr="00BC58D3">
        <w:t>(Б),…..(В). Неумелая хозяйка тем в свою очередь отличается от опытной, что не знает наиболее рациональных способов</w:t>
      </w:r>
      <w:proofErr w:type="gramStart"/>
      <w:r w:rsidRPr="00BC58D3">
        <w:t xml:space="preserve"> ….</w:t>
      </w:r>
      <w:proofErr w:type="gramEnd"/>
      <w:r w:rsidRPr="00BC58D3">
        <w:t>.(Г), не владеет сложной семейной …..(Д), не видит способов …(Е).</w:t>
      </w:r>
    </w:p>
    <w:p w:rsidR="005466E1" w:rsidRPr="00BC58D3" w:rsidRDefault="005466E1" w:rsidP="005466E1">
      <w:r w:rsidRPr="00BC58D3">
        <w:t>Бюджет каждой конкретной семьи неповторим, как и стиль её жизни. В разные годы бюджет одной семьи будет разным, разными будут и …(Ж). Согласись, что мера потребностей, культура обладания вещами формируются в тебе именно теперь.</w:t>
      </w:r>
    </w:p>
    <w:p w:rsidR="005466E1" w:rsidRPr="00BC58D3" w:rsidRDefault="005466E1" w:rsidP="005466E1">
      <w:r w:rsidRPr="00BC58D3">
        <w:t xml:space="preserve">Словосочетание </w:t>
      </w:r>
      <w:proofErr w:type="gramStart"/>
      <w:r w:rsidRPr="00BC58D3">
        <w:t>«….</w:t>
      </w:r>
      <w:proofErr w:type="gramEnd"/>
      <w:r w:rsidRPr="00BC58D3">
        <w:t>.» (З) вовсе не означает постоянное самоограничение, отказ себе во всём. Просто перед каждой новой тратой надо чётко себе представлять, для чего та или иная вещь нужна. Также стоит поискать наиболее…(И) вариант приобретения нужной вещи.</w:t>
      </w:r>
    </w:p>
    <w:p w:rsidR="005466E1" w:rsidRPr="00BC58D3" w:rsidRDefault="005466E1" w:rsidP="005466E1">
      <w:proofErr w:type="gramStart"/>
      <w:r w:rsidRPr="00BC58D3">
        <w:t>Редко</w:t>
      </w:r>
      <w:proofErr w:type="gramEnd"/>
      <w:r w:rsidRPr="00BC58D3">
        <w:t xml:space="preserve"> когда даже самые обеспеченные семьи проживают жизнь, не познав финансовых трудностей. Не надо только делать из них трагедии. Основное, пожалуй, научиться …(К) на самостоятельно заработанные деньги. Если счастье не ставить в полную зависимость от</w:t>
      </w:r>
      <w:proofErr w:type="gramStart"/>
      <w:r w:rsidRPr="00BC58D3">
        <w:t xml:space="preserve"> ….</w:t>
      </w:r>
      <w:proofErr w:type="gramEnd"/>
      <w:r w:rsidRPr="00BC58D3">
        <w:t>(Л), если видеть главную ценность семьи в тёплых, сердечных, добрых отношениях, то они окажутся гораздо важнее любых приобретений.</w:t>
      </w:r>
    </w:p>
    <w:p w:rsidR="005466E1" w:rsidRPr="00BC58D3" w:rsidRDefault="005466E1" w:rsidP="005466E1">
      <w:pPr>
        <w:numPr>
          <w:ilvl w:val="0"/>
          <w:numId w:val="1"/>
        </w:numPr>
      </w:pPr>
      <w:r w:rsidRPr="00BC58D3">
        <w:t>материальные блага</w:t>
      </w:r>
    </w:p>
    <w:p w:rsidR="005466E1" w:rsidRPr="00BC58D3" w:rsidRDefault="005466E1" w:rsidP="005466E1">
      <w:pPr>
        <w:numPr>
          <w:ilvl w:val="0"/>
          <w:numId w:val="1"/>
        </w:numPr>
      </w:pPr>
      <w:r w:rsidRPr="00BC58D3">
        <w:t>бухгалтерия</w:t>
      </w:r>
    </w:p>
    <w:p w:rsidR="005466E1" w:rsidRPr="00BC58D3" w:rsidRDefault="005466E1" w:rsidP="005466E1">
      <w:pPr>
        <w:numPr>
          <w:ilvl w:val="0"/>
          <w:numId w:val="1"/>
        </w:numPr>
      </w:pPr>
      <w:r w:rsidRPr="00BC58D3">
        <w:t>рациональный</w:t>
      </w:r>
    </w:p>
    <w:p w:rsidR="005466E1" w:rsidRPr="00BC58D3" w:rsidRDefault="005466E1" w:rsidP="005466E1">
      <w:pPr>
        <w:numPr>
          <w:ilvl w:val="0"/>
          <w:numId w:val="1"/>
        </w:numPr>
      </w:pPr>
      <w:r w:rsidRPr="00BC58D3">
        <w:t>контроль</w:t>
      </w:r>
    </w:p>
    <w:p w:rsidR="005466E1" w:rsidRPr="00BC58D3" w:rsidRDefault="005466E1" w:rsidP="005466E1">
      <w:pPr>
        <w:numPr>
          <w:ilvl w:val="0"/>
          <w:numId w:val="1"/>
        </w:numPr>
      </w:pPr>
      <w:r w:rsidRPr="00BC58D3">
        <w:t>разумные потребности</w:t>
      </w:r>
    </w:p>
    <w:p w:rsidR="005466E1" w:rsidRPr="00BC58D3" w:rsidRDefault="005466E1" w:rsidP="005466E1">
      <w:pPr>
        <w:numPr>
          <w:ilvl w:val="0"/>
          <w:numId w:val="1"/>
        </w:numPr>
      </w:pPr>
      <w:r w:rsidRPr="00BC58D3">
        <w:t>бережливость</w:t>
      </w:r>
    </w:p>
    <w:p w:rsidR="005466E1" w:rsidRPr="00BC58D3" w:rsidRDefault="005466E1" w:rsidP="005466E1">
      <w:pPr>
        <w:numPr>
          <w:ilvl w:val="0"/>
          <w:numId w:val="1"/>
        </w:numPr>
      </w:pPr>
      <w:r w:rsidRPr="00BC58D3">
        <w:t>планирование</w:t>
      </w:r>
    </w:p>
    <w:p w:rsidR="005466E1" w:rsidRPr="00BC58D3" w:rsidRDefault="005466E1" w:rsidP="005466E1">
      <w:pPr>
        <w:numPr>
          <w:ilvl w:val="0"/>
          <w:numId w:val="1"/>
        </w:numPr>
      </w:pPr>
      <w:r w:rsidRPr="00BC58D3">
        <w:t>экономия</w:t>
      </w:r>
    </w:p>
    <w:p w:rsidR="005466E1" w:rsidRPr="00BC58D3" w:rsidRDefault="005466E1" w:rsidP="005466E1">
      <w:pPr>
        <w:numPr>
          <w:ilvl w:val="0"/>
          <w:numId w:val="1"/>
        </w:numPr>
      </w:pPr>
      <w:r w:rsidRPr="00BC58D3">
        <w:t>потребности</w:t>
      </w:r>
    </w:p>
    <w:p w:rsidR="005466E1" w:rsidRPr="00BC58D3" w:rsidRDefault="005466E1" w:rsidP="005466E1">
      <w:pPr>
        <w:numPr>
          <w:ilvl w:val="0"/>
          <w:numId w:val="1"/>
        </w:numPr>
      </w:pPr>
      <w:r w:rsidRPr="00BC58D3">
        <w:t>жить по средствам</w:t>
      </w:r>
    </w:p>
    <w:p w:rsidR="005466E1" w:rsidRPr="00BC58D3" w:rsidRDefault="005466E1" w:rsidP="005466E1">
      <w:pPr>
        <w:numPr>
          <w:ilvl w:val="0"/>
          <w:numId w:val="1"/>
        </w:numPr>
      </w:pPr>
      <w:r w:rsidRPr="00BC58D3">
        <w:t>экономика семьи</w:t>
      </w:r>
    </w:p>
    <w:p w:rsidR="005466E1" w:rsidRPr="00BC58D3" w:rsidRDefault="005466E1" w:rsidP="005466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720"/>
        <w:gridCol w:w="720"/>
        <w:gridCol w:w="720"/>
        <w:gridCol w:w="720"/>
        <w:gridCol w:w="720"/>
        <w:gridCol w:w="720"/>
        <w:gridCol w:w="720"/>
        <w:gridCol w:w="720"/>
        <w:gridCol w:w="720"/>
      </w:tblGrid>
      <w:tr w:rsidR="005466E1" w:rsidRPr="00BC58D3" w:rsidTr="00D127E6">
        <w:tc>
          <w:tcPr>
            <w:tcW w:w="828" w:type="dxa"/>
            <w:shd w:val="clear" w:color="auto" w:fill="auto"/>
          </w:tcPr>
          <w:p w:rsidR="005466E1" w:rsidRPr="00BC58D3" w:rsidRDefault="005466E1" w:rsidP="00D127E6">
            <w:pPr>
              <w:jc w:val="center"/>
            </w:pPr>
            <w:r w:rsidRPr="00BC58D3">
              <w:t>А</w:t>
            </w:r>
          </w:p>
        </w:tc>
        <w:tc>
          <w:tcPr>
            <w:tcW w:w="900" w:type="dxa"/>
            <w:shd w:val="clear" w:color="auto" w:fill="auto"/>
          </w:tcPr>
          <w:p w:rsidR="005466E1" w:rsidRPr="00BC58D3" w:rsidRDefault="005466E1" w:rsidP="00D127E6">
            <w:pPr>
              <w:jc w:val="center"/>
            </w:pPr>
            <w:r w:rsidRPr="00BC58D3">
              <w:t>Б</w:t>
            </w:r>
          </w:p>
        </w:tc>
        <w:tc>
          <w:tcPr>
            <w:tcW w:w="720" w:type="dxa"/>
            <w:shd w:val="clear" w:color="auto" w:fill="auto"/>
          </w:tcPr>
          <w:p w:rsidR="005466E1" w:rsidRPr="00BC58D3" w:rsidRDefault="005466E1" w:rsidP="00D127E6">
            <w:pPr>
              <w:jc w:val="center"/>
            </w:pPr>
            <w:r w:rsidRPr="00BC58D3">
              <w:t>В</w:t>
            </w:r>
          </w:p>
        </w:tc>
        <w:tc>
          <w:tcPr>
            <w:tcW w:w="720" w:type="dxa"/>
            <w:shd w:val="clear" w:color="auto" w:fill="auto"/>
          </w:tcPr>
          <w:p w:rsidR="005466E1" w:rsidRPr="00BC58D3" w:rsidRDefault="005466E1" w:rsidP="00D127E6">
            <w:pPr>
              <w:jc w:val="center"/>
            </w:pPr>
            <w:r w:rsidRPr="00BC58D3">
              <w:t>Г</w:t>
            </w:r>
          </w:p>
        </w:tc>
        <w:tc>
          <w:tcPr>
            <w:tcW w:w="720" w:type="dxa"/>
            <w:shd w:val="clear" w:color="auto" w:fill="auto"/>
          </w:tcPr>
          <w:p w:rsidR="005466E1" w:rsidRPr="00BC58D3" w:rsidRDefault="005466E1" w:rsidP="00D127E6">
            <w:pPr>
              <w:jc w:val="center"/>
            </w:pPr>
            <w:r w:rsidRPr="00BC58D3">
              <w:t>Д</w:t>
            </w:r>
          </w:p>
        </w:tc>
        <w:tc>
          <w:tcPr>
            <w:tcW w:w="720" w:type="dxa"/>
            <w:shd w:val="clear" w:color="auto" w:fill="auto"/>
          </w:tcPr>
          <w:p w:rsidR="005466E1" w:rsidRPr="00BC58D3" w:rsidRDefault="005466E1" w:rsidP="00D127E6">
            <w:pPr>
              <w:jc w:val="center"/>
            </w:pPr>
            <w:r w:rsidRPr="00BC58D3">
              <w:t>Е</w:t>
            </w:r>
          </w:p>
        </w:tc>
        <w:tc>
          <w:tcPr>
            <w:tcW w:w="720" w:type="dxa"/>
            <w:shd w:val="clear" w:color="auto" w:fill="auto"/>
          </w:tcPr>
          <w:p w:rsidR="005466E1" w:rsidRPr="00BC58D3" w:rsidRDefault="005466E1" w:rsidP="00D127E6">
            <w:pPr>
              <w:jc w:val="center"/>
            </w:pPr>
            <w:r w:rsidRPr="00BC58D3">
              <w:t>Ж</w:t>
            </w:r>
          </w:p>
        </w:tc>
        <w:tc>
          <w:tcPr>
            <w:tcW w:w="720" w:type="dxa"/>
            <w:shd w:val="clear" w:color="auto" w:fill="auto"/>
          </w:tcPr>
          <w:p w:rsidR="005466E1" w:rsidRPr="00BC58D3" w:rsidRDefault="005466E1" w:rsidP="00D127E6">
            <w:pPr>
              <w:jc w:val="center"/>
            </w:pPr>
            <w:r w:rsidRPr="00BC58D3">
              <w:t>З</w:t>
            </w:r>
          </w:p>
        </w:tc>
        <w:tc>
          <w:tcPr>
            <w:tcW w:w="720" w:type="dxa"/>
            <w:shd w:val="clear" w:color="auto" w:fill="auto"/>
          </w:tcPr>
          <w:p w:rsidR="005466E1" w:rsidRPr="00BC58D3" w:rsidRDefault="005466E1" w:rsidP="00D127E6">
            <w:pPr>
              <w:jc w:val="center"/>
            </w:pPr>
            <w:r w:rsidRPr="00BC58D3">
              <w:t>И</w:t>
            </w:r>
          </w:p>
        </w:tc>
        <w:tc>
          <w:tcPr>
            <w:tcW w:w="720" w:type="dxa"/>
            <w:shd w:val="clear" w:color="auto" w:fill="auto"/>
          </w:tcPr>
          <w:p w:rsidR="005466E1" w:rsidRPr="00BC58D3" w:rsidRDefault="005466E1" w:rsidP="00D127E6">
            <w:pPr>
              <w:jc w:val="center"/>
            </w:pPr>
            <w:r w:rsidRPr="00BC58D3">
              <w:t>К</w:t>
            </w:r>
          </w:p>
        </w:tc>
        <w:tc>
          <w:tcPr>
            <w:tcW w:w="720" w:type="dxa"/>
            <w:shd w:val="clear" w:color="auto" w:fill="auto"/>
          </w:tcPr>
          <w:p w:rsidR="005466E1" w:rsidRPr="00BC58D3" w:rsidRDefault="005466E1" w:rsidP="00D127E6">
            <w:pPr>
              <w:jc w:val="center"/>
            </w:pPr>
            <w:r w:rsidRPr="00BC58D3">
              <w:t>Л</w:t>
            </w:r>
          </w:p>
        </w:tc>
      </w:tr>
      <w:tr w:rsidR="005466E1" w:rsidRPr="00BC58D3" w:rsidTr="00D127E6">
        <w:tc>
          <w:tcPr>
            <w:tcW w:w="828" w:type="dxa"/>
            <w:shd w:val="clear" w:color="auto" w:fill="auto"/>
          </w:tcPr>
          <w:p w:rsidR="005466E1" w:rsidRPr="00BC58D3" w:rsidRDefault="005466E1" w:rsidP="00D127E6"/>
        </w:tc>
        <w:tc>
          <w:tcPr>
            <w:tcW w:w="900" w:type="dxa"/>
            <w:shd w:val="clear" w:color="auto" w:fill="auto"/>
          </w:tcPr>
          <w:p w:rsidR="005466E1" w:rsidRPr="00BC58D3" w:rsidRDefault="005466E1" w:rsidP="00D127E6"/>
        </w:tc>
        <w:tc>
          <w:tcPr>
            <w:tcW w:w="720" w:type="dxa"/>
            <w:shd w:val="clear" w:color="auto" w:fill="auto"/>
          </w:tcPr>
          <w:p w:rsidR="005466E1" w:rsidRPr="00BC58D3" w:rsidRDefault="005466E1" w:rsidP="00D127E6"/>
        </w:tc>
        <w:tc>
          <w:tcPr>
            <w:tcW w:w="720" w:type="dxa"/>
            <w:shd w:val="clear" w:color="auto" w:fill="auto"/>
          </w:tcPr>
          <w:p w:rsidR="005466E1" w:rsidRPr="00BC58D3" w:rsidRDefault="005466E1" w:rsidP="00D127E6"/>
        </w:tc>
        <w:tc>
          <w:tcPr>
            <w:tcW w:w="720" w:type="dxa"/>
            <w:shd w:val="clear" w:color="auto" w:fill="auto"/>
          </w:tcPr>
          <w:p w:rsidR="005466E1" w:rsidRPr="00BC58D3" w:rsidRDefault="005466E1" w:rsidP="00D127E6"/>
        </w:tc>
        <w:tc>
          <w:tcPr>
            <w:tcW w:w="720" w:type="dxa"/>
            <w:shd w:val="clear" w:color="auto" w:fill="auto"/>
          </w:tcPr>
          <w:p w:rsidR="005466E1" w:rsidRPr="00BC58D3" w:rsidRDefault="005466E1" w:rsidP="00D127E6"/>
        </w:tc>
        <w:tc>
          <w:tcPr>
            <w:tcW w:w="720" w:type="dxa"/>
            <w:shd w:val="clear" w:color="auto" w:fill="auto"/>
          </w:tcPr>
          <w:p w:rsidR="005466E1" w:rsidRPr="00BC58D3" w:rsidRDefault="005466E1" w:rsidP="00D127E6"/>
        </w:tc>
        <w:tc>
          <w:tcPr>
            <w:tcW w:w="720" w:type="dxa"/>
            <w:shd w:val="clear" w:color="auto" w:fill="auto"/>
          </w:tcPr>
          <w:p w:rsidR="005466E1" w:rsidRPr="00BC58D3" w:rsidRDefault="005466E1" w:rsidP="00D127E6"/>
        </w:tc>
        <w:tc>
          <w:tcPr>
            <w:tcW w:w="720" w:type="dxa"/>
            <w:shd w:val="clear" w:color="auto" w:fill="auto"/>
          </w:tcPr>
          <w:p w:rsidR="005466E1" w:rsidRPr="00BC58D3" w:rsidRDefault="005466E1" w:rsidP="00D127E6"/>
        </w:tc>
        <w:tc>
          <w:tcPr>
            <w:tcW w:w="720" w:type="dxa"/>
            <w:shd w:val="clear" w:color="auto" w:fill="auto"/>
          </w:tcPr>
          <w:p w:rsidR="005466E1" w:rsidRPr="00BC58D3" w:rsidRDefault="005466E1" w:rsidP="00D127E6"/>
        </w:tc>
        <w:tc>
          <w:tcPr>
            <w:tcW w:w="720" w:type="dxa"/>
            <w:shd w:val="clear" w:color="auto" w:fill="auto"/>
          </w:tcPr>
          <w:p w:rsidR="005466E1" w:rsidRPr="00BC58D3" w:rsidRDefault="005466E1" w:rsidP="00D127E6"/>
        </w:tc>
      </w:tr>
    </w:tbl>
    <w:p w:rsidR="005466E1" w:rsidRPr="00BC58D3" w:rsidRDefault="005466E1" w:rsidP="005466E1"/>
    <w:p w:rsidR="00E62359" w:rsidRDefault="00E62359"/>
    <w:sectPr w:rsidR="00E623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D91016"/>
    <w:multiLevelType w:val="hybridMultilevel"/>
    <w:tmpl w:val="BCD23C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93"/>
    <w:rsid w:val="00504993"/>
    <w:rsid w:val="005466E1"/>
    <w:rsid w:val="00713CF5"/>
    <w:rsid w:val="009B45C4"/>
    <w:rsid w:val="00C97ED4"/>
    <w:rsid w:val="00E62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936117-CF33-4A8B-9C76-B61AA9AD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6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2020-04-20T11:54:00Z</dcterms:created>
  <dcterms:modified xsi:type="dcterms:W3CDTF">2020-06-11T10:06:00Z</dcterms:modified>
</cp:coreProperties>
</file>